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94EBB" w14:textId="77777777" w:rsidR="00455CAC" w:rsidRDefault="00455CAC" w:rsidP="004959FD">
      <w:pPr>
        <w:spacing w:line="360" w:lineRule="auto"/>
        <w:jc w:val="both"/>
        <w:rPr>
          <w:rFonts w:ascii="Palatino Linotype" w:hAnsi="Palatino Linotype" w:cs="Tahoma"/>
          <w:bCs/>
          <w:sz w:val="22"/>
          <w:szCs w:val="22"/>
        </w:rPr>
      </w:pPr>
    </w:p>
    <w:p w14:paraId="133E5A1E" w14:textId="77777777" w:rsidR="00DE7939" w:rsidRPr="00D60991" w:rsidRDefault="00DE7939" w:rsidP="004959FD">
      <w:pPr>
        <w:spacing w:line="360" w:lineRule="auto"/>
        <w:jc w:val="both"/>
        <w:rPr>
          <w:rFonts w:ascii="Palatino Linotype" w:hAnsi="Palatino Linotype" w:cs="Tahoma"/>
          <w:bCs/>
          <w:sz w:val="22"/>
          <w:szCs w:val="22"/>
        </w:rPr>
      </w:pPr>
      <w:r w:rsidRPr="00D6099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55CAC">
        <w:rPr>
          <w:rFonts w:ascii="Palatino Linotype" w:hAnsi="Palatino Linotype" w:cs="Tahoma"/>
          <w:bCs/>
          <w:sz w:val="22"/>
          <w:szCs w:val="22"/>
        </w:rPr>
        <w:t>trece de febrero de dos mil diecinueve</w:t>
      </w:r>
      <w:r w:rsidRPr="00D60991">
        <w:rPr>
          <w:rFonts w:ascii="Palatino Linotype" w:hAnsi="Palatino Linotype" w:cs="Tahoma"/>
          <w:bCs/>
          <w:sz w:val="22"/>
          <w:szCs w:val="22"/>
        </w:rPr>
        <w:t>.</w:t>
      </w:r>
    </w:p>
    <w:p w14:paraId="5A13DFE1" w14:textId="77777777" w:rsidR="00B31222" w:rsidRPr="00D60991" w:rsidRDefault="00B31222" w:rsidP="004959FD">
      <w:pPr>
        <w:spacing w:line="360" w:lineRule="auto"/>
        <w:rPr>
          <w:rFonts w:ascii="Palatino Linotype" w:hAnsi="Palatino Linotype" w:cs="Tahoma"/>
          <w:bCs/>
          <w:sz w:val="22"/>
          <w:szCs w:val="22"/>
        </w:rPr>
      </w:pPr>
    </w:p>
    <w:p w14:paraId="4780904E" w14:textId="5B08CF37" w:rsidR="00B31222" w:rsidRPr="00D60991" w:rsidRDefault="00DE7939" w:rsidP="004959FD">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0019389B" w:rsidRPr="00D60991">
        <w:rPr>
          <w:rFonts w:ascii="Palatino Linotype" w:hAnsi="Palatino Linotype" w:cs="Tahoma"/>
          <w:bCs/>
          <w:color w:val="0D0D0D" w:themeColor="text1" w:themeTint="F2"/>
          <w:sz w:val="22"/>
          <w:szCs w:val="22"/>
        </w:rPr>
        <w:t xml:space="preserve"> el expediente conformado </w:t>
      </w:r>
      <w:r w:rsidR="00422869" w:rsidRPr="00D60991">
        <w:rPr>
          <w:rFonts w:ascii="Palatino Linotype" w:hAnsi="Palatino Linotype" w:cs="Tahoma"/>
          <w:bCs/>
          <w:color w:val="0D0D0D" w:themeColor="text1" w:themeTint="F2"/>
          <w:sz w:val="22"/>
          <w:szCs w:val="22"/>
        </w:rPr>
        <w:t>con motivo de</w:t>
      </w:r>
      <w:r w:rsidR="00F55B1B" w:rsidRPr="00D60991">
        <w:rPr>
          <w:rFonts w:ascii="Palatino Linotype" w:hAnsi="Palatino Linotype" w:cs="Tahoma"/>
          <w:bCs/>
          <w:color w:val="0D0D0D" w:themeColor="text1" w:themeTint="F2"/>
          <w:sz w:val="22"/>
          <w:szCs w:val="22"/>
        </w:rPr>
        <w:t xml:space="preserve"> </w:t>
      </w:r>
      <w:r w:rsidR="00422869" w:rsidRPr="00D60991">
        <w:rPr>
          <w:rFonts w:ascii="Palatino Linotype" w:hAnsi="Palatino Linotype" w:cs="Tahoma"/>
          <w:bCs/>
          <w:color w:val="0D0D0D" w:themeColor="text1" w:themeTint="F2"/>
          <w:sz w:val="22"/>
          <w:szCs w:val="22"/>
        </w:rPr>
        <w:t>l</w:t>
      </w:r>
      <w:r w:rsidR="00D01F75" w:rsidRPr="00D60991">
        <w:rPr>
          <w:rFonts w:ascii="Palatino Linotype" w:hAnsi="Palatino Linotype" w:cs="Tahoma"/>
          <w:bCs/>
          <w:color w:val="0D0D0D" w:themeColor="text1" w:themeTint="F2"/>
          <w:sz w:val="22"/>
          <w:szCs w:val="22"/>
        </w:rPr>
        <w:t>os</w:t>
      </w:r>
      <w:r w:rsidR="00422869" w:rsidRPr="00D60991">
        <w:rPr>
          <w:rFonts w:ascii="Palatino Linotype" w:hAnsi="Palatino Linotype" w:cs="Tahoma"/>
          <w:bCs/>
          <w:color w:val="0D0D0D" w:themeColor="text1" w:themeTint="F2"/>
          <w:sz w:val="22"/>
          <w:szCs w:val="22"/>
        </w:rPr>
        <w:t xml:space="preserve"> Recurso</w:t>
      </w:r>
      <w:r w:rsidR="00D01F75" w:rsidRPr="00D60991">
        <w:rPr>
          <w:rFonts w:ascii="Palatino Linotype" w:hAnsi="Palatino Linotype" w:cs="Tahoma"/>
          <w:bCs/>
          <w:color w:val="0D0D0D" w:themeColor="text1" w:themeTint="F2"/>
          <w:sz w:val="22"/>
          <w:szCs w:val="22"/>
        </w:rPr>
        <w:t>s</w:t>
      </w:r>
      <w:r w:rsidR="00BA3C94" w:rsidRPr="00D60991">
        <w:rPr>
          <w:rFonts w:ascii="Palatino Linotype" w:hAnsi="Palatino Linotype" w:cs="Tahoma"/>
          <w:bCs/>
          <w:color w:val="0D0D0D" w:themeColor="text1" w:themeTint="F2"/>
          <w:sz w:val="22"/>
          <w:szCs w:val="22"/>
        </w:rPr>
        <w:t xml:space="preserve"> de Revisión </w:t>
      </w:r>
      <w:r w:rsidR="00BA3C94" w:rsidRPr="00B728C4">
        <w:rPr>
          <w:rFonts w:ascii="Palatino Linotype" w:hAnsi="Palatino Linotype" w:cs="Tahoma"/>
          <w:b/>
          <w:bCs/>
          <w:color w:val="0D0D0D" w:themeColor="text1" w:themeTint="F2"/>
          <w:sz w:val="22"/>
          <w:szCs w:val="22"/>
        </w:rPr>
        <w:t>0</w:t>
      </w:r>
      <w:r w:rsidR="00455CAC">
        <w:rPr>
          <w:rFonts w:ascii="Palatino Linotype" w:hAnsi="Palatino Linotype" w:cs="Tahoma"/>
          <w:b/>
          <w:bCs/>
          <w:color w:val="0D0D0D" w:themeColor="text1" w:themeTint="F2"/>
          <w:sz w:val="22"/>
          <w:szCs w:val="22"/>
        </w:rPr>
        <w:t>4581</w:t>
      </w:r>
      <w:r w:rsidR="00965EEC" w:rsidRPr="00B728C4">
        <w:rPr>
          <w:rFonts w:ascii="Palatino Linotype" w:hAnsi="Palatino Linotype" w:cs="Tahoma"/>
          <w:b/>
          <w:bCs/>
          <w:color w:val="0D0D0D" w:themeColor="text1" w:themeTint="F2"/>
          <w:sz w:val="22"/>
          <w:szCs w:val="22"/>
        </w:rPr>
        <w:t>/INFOEM/IP/RR/2018</w:t>
      </w:r>
      <w:r w:rsidR="00455CAC">
        <w:rPr>
          <w:rFonts w:ascii="Palatino Linotype" w:hAnsi="Palatino Linotype" w:cs="Tahoma"/>
          <w:b/>
          <w:bCs/>
          <w:color w:val="0D0D0D" w:themeColor="text1" w:themeTint="F2"/>
          <w:sz w:val="22"/>
          <w:szCs w:val="22"/>
        </w:rPr>
        <w:t>, 04582/INFOEM/IP/RR/2018 y 04583/INFOEM/IP/RR/2018</w:t>
      </w:r>
      <w:r w:rsidR="00422869" w:rsidRPr="00D60991">
        <w:rPr>
          <w:rFonts w:ascii="Palatino Linotype" w:hAnsi="Palatino Linotype" w:cs="Tahoma"/>
          <w:bCs/>
          <w:color w:val="0D0D0D" w:themeColor="text1" w:themeTint="F2"/>
          <w:sz w:val="22"/>
          <w:szCs w:val="22"/>
        </w:rPr>
        <w:t>,</w:t>
      </w:r>
      <w:r w:rsidRPr="00D60991">
        <w:rPr>
          <w:rFonts w:ascii="Palatino Linotype" w:hAnsi="Palatino Linotype" w:cs="Tahoma"/>
          <w:bCs/>
          <w:color w:val="0D0D0D" w:themeColor="text1" w:themeTint="F2"/>
          <w:sz w:val="22"/>
          <w:szCs w:val="22"/>
        </w:rPr>
        <w:t xml:space="preserve"> </w:t>
      </w:r>
      <w:r w:rsidR="00127757" w:rsidRPr="00D60991">
        <w:rPr>
          <w:rFonts w:ascii="Palatino Linotype" w:hAnsi="Palatino Linotype" w:cs="Tahoma"/>
          <w:bCs/>
          <w:color w:val="0D0D0D" w:themeColor="text1" w:themeTint="F2"/>
          <w:sz w:val="22"/>
          <w:szCs w:val="22"/>
        </w:rPr>
        <w:t>interpuesto</w:t>
      </w:r>
      <w:r w:rsidR="00897444" w:rsidRPr="00D60991">
        <w:rPr>
          <w:rFonts w:ascii="Palatino Linotype" w:hAnsi="Palatino Linotype" w:cs="Tahoma"/>
          <w:bCs/>
          <w:color w:val="0D0D0D" w:themeColor="text1" w:themeTint="F2"/>
          <w:sz w:val="22"/>
          <w:szCs w:val="22"/>
        </w:rPr>
        <w:t>s</w:t>
      </w:r>
      <w:r w:rsidR="00127757" w:rsidRPr="00D60991">
        <w:rPr>
          <w:rFonts w:ascii="Palatino Linotype" w:hAnsi="Palatino Linotype" w:cs="Tahoma"/>
          <w:bCs/>
          <w:color w:val="0D0D0D" w:themeColor="text1" w:themeTint="F2"/>
          <w:sz w:val="22"/>
          <w:szCs w:val="22"/>
        </w:rPr>
        <w:t xml:space="preserve"> por</w:t>
      </w:r>
      <w:r w:rsidR="00BA3C94" w:rsidRPr="00D60991">
        <w:rPr>
          <w:rFonts w:ascii="Palatino Linotype" w:hAnsi="Palatino Linotype" w:cs="Tahoma"/>
          <w:bCs/>
          <w:color w:val="0D0D0D" w:themeColor="text1" w:themeTint="F2"/>
          <w:sz w:val="22"/>
          <w:szCs w:val="22"/>
        </w:rPr>
        <w:t xml:space="preserve"> </w:t>
      </w:r>
      <w:r w:rsidR="00EA7299" w:rsidRPr="00EA7299">
        <w:rPr>
          <w:rFonts w:ascii="Palatino Linotype" w:hAnsi="Palatino Linotype" w:cs="Tahoma"/>
          <w:b/>
          <w:bCs/>
          <w:color w:val="0D0D0D" w:themeColor="text1" w:themeTint="F2"/>
          <w:sz w:val="22"/>
          <w:szCs w:val="22"/>
          <w:highlight w:val="black"/>
        </w:rPr>
        <w:t>XXXXXX</w:t>
      </w:r>
      <w:r w:rsidR="00455CAC">
        <w:rPr>
          <w:rFonts w:ascii="Palatino Linotype" w:eastAsia="Calibri" w:hAnsi="Palatino Linotype" w:cs="Tahoma"/>
          <w:sz w:val="22"/>
          <w:szCs w:val="22"/>
          <w:lang w:eastAsia="en-US"/>
        </w:rPr>
        <w:t>, en lo sucesivo Recurrente o P</w:t>
      </w:r>
      <w:r w:rsidR="002B10C0" w:rsidRPr="00D60991">
        <w:rPr>
          <w:rFonts w:ascii="Palatino Linotype" w:eastAsia="Calibri" w:hAnsi="Palatino Linotype" w:cs="Tahoma"/>
          <w:sz w:val="22"/>
          <w:szCs w:val="22"/>
          <w:lang w:eastAsia="en-US"/>
        </w:rPr>
        <w:t>articular,</w:t>
      </w:r>
      <w:r w:rsidR="00D6620B" w:rsidRPr="00D60991">
        <w:rPr>
          <w:rFonts w:ascii="Palatino Linotype" w:eastAsia="Calibri" w:hAnsi="Palatino Linotype" w:cs="Tahoma"/>
          <w:sz w:val="22"/>
          <w:szCs w:val="22"/>
          <w:lang w:eastAsia="en-US"/>
        </w:rPr>
        <w:t xml:space="preserve"> </w:t>
      </w:r>
      <w:r w:rsidR="00DC1594" w:rsidRPr="00D60991">
        <w:rPr>
          <w:rFonts w:ascii="Palatino Linotype" w:hAnsi="Palatino Linotype" w:cs="Tahoma"/>
          <w:bCs/>
          <w:color w:val="0D0D0D" w:themeColor="text1" w:themeTint="F2"/>
          <w:sz w:val="22"/>
          <w:szCs w:val="22"/>
        </w:rPr>
        <w:t>en contra de la</w:t>
      </w:r>
      <w:r w:rsidR="00D01F75" w:rsidRPr="00D60991">
        <w:rPr>
          <w:rFonts w:ascii="Palatino Linotype" w:hAnsi="Palatino Linotype" w:cs="Tahoma"/>
          <w:bCs/>
          <w:color w:val="0D0D0D" w:themeColor="text1" w:themeTint="F2"/>
          <w:sz w:val="22"/>
          <w:szCs w:val="22"/>
        </w:rPr>
        <w:t>s</w:t>
      </w:r>
      <w:r w:rsidR="00DC1594" w:rsidRPr="00D60991">
        <w:rPr>
          <w:rFonts w:ascii="Palatino Linotype" w:hAnsi="Palatino Linotype" w:cs="Tahoma"/>
          <w:bCs/>
          <w:color w:val="0D0D0D" w:themeColor="text1" w:themeTint="F2"/>
          <w:sz w:val="22"/>
          <w:szCs w:val="22"/>
        </w:rPr>
        <w:t xml:space="preserve"> respuesta</w:t>
      </w:r>
      <w:r w:rsidR="00D01F75" w:rsidRPr="00D60991">
        <w:rPr>
          <w:rFonts w:ascii="Palatino Linotype" w:hAnsi="Palatino Linotype" w:cs="Tahoma"/>
          <w:bCs/>
          <w:color w:val="0D0D0D" w:themeColor="text1" w:themeTint="F2"/>
          <w:sz w:val="22"/>
          <w:szCs w:val="22"/>
        </w:rPr>
        <w:t>s</w:t>
      </w:r>
      <w:r w:rsidR="00DC1594" w:rsidRPr="00D60991">
        <w:rPr>
          <w:rFonts w:ascii="Palatino Linotype" w:hAnsi="Palatino Linotype" w:cs="Tahoma"/>
          <w:bCs/>
          <w:color w:val="0D0D0D" w:themeColor="text1" w:themeTint="F2"/>
          <w:sz w:val="22"/>
          <w:szCs w:val="22"/>
        </w:rPr>
        <w:t xml:space="preserve"> </w:t>
      </w:r>
      <w:r w:rsidR="00DC1594" w:rsidRPr="00DA7115">
        <w:rPr>
          <w:rFonts w:ascii="Palatino Linotype" w:hAnsi="Palatino Linotype" w:cs="Tahoma"/>
          <w:b/>
          <w:bCs/>
          <w:color w:val="0D0D0D" w:themeColor="text1" w:themeTint="F2"/>
          <w:sz w:val="22"/>
          <w:szCs w:val="22"/>
        </w:rPr>
        <w:t xml:space="preserve">del </w:t>
      </w:r>
      <w:r w:rsidR="002A0FB8" w:rsidRPr="00DA7115">
        <w:rPr>
          <w:rFonts w:ascii="Palatino Linotype" w:hAnsi="Palatino Linotype" w:cs="Tahoma"/>
          <w:b/>
          <w:bCs/>
          <w:color w:val="0D0D0D" w:themeColor="text1" w:themeTint="F2"/>
          <w:sz w:val="22"/>
          <w:szCs w:val="22"/>
        </w:rPr>
        <w:t>Sujeto Obligado</w:t>
      </w:r>
      <w:r w:rsidR="00BA3C94" w:rsidRPr="00DA7115">
        <w:rPr>
          <w:rFonts w:ascii="Palatino Linotype" w:hAnsi="Palatino Linotype" w:cs="Tahoma"/>
          <w:b/>
          <w:bCs/>
          <w:color w:val="0D0D0D" w:themeColor="text1" w:themeTint="F2"/>
          <w:sz w:val="22"/>
          <w:szCs w:val="22"/>
        </w:rPr>
        <w:t xml:space="preserve"> </w:t>
      </w:r>
      <w:r w:rsidR="00455CAC">
        <w:rPr>
          <w:rFonts w:ascii="Palatino Linotype" w:eastAsia="Calibri" w:hAnsi="Palatino Linotype" w:cs="Tahoma"/>
          <w:b/>
          <w:sz w:val="24"/>
          <w:szCs w:val="24"/>
          <w:lang w:eastAsia="en-US"/>
        </w:rPr>
        <w:t>Secretaría General de Gobierno</w:t>
      </w:r>
      <w:r w:rsidR="00DC1594" w:rsidRPr="00D60991">
        <w:rPr>
          <w:rFonts w:ascii="Palatino Linotype" w:hAnsi="Palatino Linotype" w:cs="Tahoma"/>
          <w:bCs/>
          <w:color w:val="0D0D0D" w:themeColor="text1" w:themeTint="F2"/>
          <w:sz w:val="22"/>
          <w:szCs w:val="22"/>
        </w:rPr>
        <w:t xml:space="preserve">, </w:t>
      </w:r>
      <w:r w:rsidR="00422869" w:rsidRPr="00D60991">
        <w:rPr>
          <w:rFonts w:ascii="Palatino Linotype" w:hAnsi="Palatino Linotype" w:cs="Tahoma"/>
          <w:bCs/>
          <w:color w:val="0D0D0D" w:themeColor="text1" w:themeTint="F2"/>
          <w:sz w:val="22"/>
          <w:szCs w:val="22"/>
        </w:rPr>
        <w:t xml:space="preserve">se emite la presente Resolución, </w:t>
      </w:r>
      <w:r w:rsidR="00DC1594" w:rsidRPr="00D60991">
        <w:rPr>
          <w:rFonts w:ascii="Palatino Linotype" w:hAnsi="Palatino Linotype" w:cs="Tahoma"/>
          <w:bCs/>
          <w:color w:val="0D0D0D" w:themeColor="text1" w:themeTint="F2"/>
          <w:sz w:val="22"/>
          <w:szCs w:val="22"/>
        </w:rPr>
        <w:t>con base en</w:t>
      </w:r>
      <w:r w:rsidR="00D6620B" w:rsidRPr="00D60991">
        <w:rPr>
          <w:rFonts w:ascii="Palatino Linotype" w:hAnsi="Palatino Linotype" w:cs="Tahoma"/>
          <w:bCs/>
          <w:color w:val="0D0D0D" w:themeColor="text1" w:themeTint="F2"/>
          <w:sz w:val="22"/>
          <w:szCs w:val="22"/>
        </w:rPr>
        <w:t xml:space="preserve"> </w:t>
      </w:r>
      <w:r w:rsidR="00DC1594" w:rsidRPr="00D60991">
        <w:rPr>
          <w:rFonts w:ascii="Palatino Linotype" w:hAnsi="Palatino Linotype" w:cs="Tahoma"/>
          <w:bCs/>
          <w:color w:val="0D0D0D" w:themeColor="text1" w:themeTint="F2"/>
          <w:sz w:val="22"/>
          <w:szCs w:val="22"/>
        </w:rPr>
        <w:t xml:space="preserve">los </w:t>
      </w:r>
      <w:r w:rsidR="006C1B1D" w:rsidRPr="00D60991">
        <w:rPr>
          <w:rFonts w:ascii="Palatino Linotype" w:hAnsi="Palatino Linotype" w:cs="Tahoma"/>
          <w:bCs/>
          <w:color w:val="0D0D0D" w:themeColor="text1" w:themeTint="F2"/>
          <w:sz w:val="22"/>
          <w:szCs w:val="22"/>
        </w:rPr>
        <w:t>A</w:t>
      </w:r>
      <w:r w:rsidR="00DC1594" w:rsidRPr="00D60991">
        <w:rPr>
          <w:rFonts w:ascii="Palatino Linotype" w:hAnsi="Palatino Linotype" w:cs="Tahoma"/>
          <w:bCs/>
          <w:color w:val="0D0D0D" w:themeColor="text1" w:themeTint="F2"/>
          <w:sz w:val="22"/>
          <w:szCs w:val="22"/>
        </w:rPr>
        <w:t xml:space="preserve">ntecedentes y </w:t>
      </w:r>
      <w:r w:rsidR="002A0FB8" w:rsidRPr="00D60991">
        <w:rPr>
          <w:rFonts w:ascii="Palatino Linotype" w:hAnsi="Palatino Linotype" w:cs="Tahoma"/>
          <w:bCs/>
          <w:color w:val="0D0D0D" w:themeColor="text1" w:themeTint="F2"/>
          <w:sz w:val="22"/>
          <w:szCs w:val="22"/>
        </w:rPr>
        <w:t>C</w:t>
      </w:r>
      <w:r w:rsidR="002A0FB8" w:rsidRPr="00D60991">
        <w:rPr>
          <w:rFonts w:ascii="Palatino Linotype" w:hAnsi="Palatino Linotype" w:cs="Tahoma"/>
          <w:bCs/>
          <w:sz w:val="22"/>
          <w:szCs w:val="22"/>
        </w:rPr>
        <w:t xml:space="preserve">onsiderandos </w:t>
      </w:r>
      <w:r w:rsidR="00DC1594" w:rsidRPr="00D60991">
        <w:rPr>
          <w:rFonts w:ascii="Palatino Linotype" w:hAnsi="Palatino Linotype" w:cs="Tahoma"/>
          <w:bCs/>
          <w:sz w:val="22"/>
          <w:szCs w:val="22"/>
        </w:rPr>
        <w:t>que a continuación se exponen</w:t>
      </w:r>
      <w:r w:rsidR="00B31222" w:rsidRPr="00D60991">
        <w:rPr>
          <w:rFonts w:ascii="Palatino Linotype" w:hAnsi="Palatino Linotype" w:cs="Tahoma"/>
          <w:bCs/>
          <w:sz w:val="22"/>
          <w:szCs w:val="22"/>
        </w:rPr>
        <w:t>:</w:t>
      </w:r>
    </w:p>
    <w:p w14:paraId="2A2CEAD0" w14:textId="77777777" w:rsidR="005C079C" w:rsidRPr="00D60991" w:rsidRDefault="005C079C" w:rsidP="004959FD">
      <w:pPr>
        <w:tabs>
          <w:tab w:val="center" w:pos="4522"/>
          <w:tab w:val="left" w:pos="7245"/>
          <w:tab w:val="left" w:pos="8100"/>
        </w:tabs>
        <w:spacing w:line="360" w:lineRule="auto"/>
        <w:jc w:val="center"/>
        <w:rPr>
          <w:rFonts w:ascii="Palatino Linotype" w:hAnsi="Palatino Linotype" w:cs="Tahoma"/>
          <w:b/>
          <w:sz w:val="22"/>
          <w:szCs w:val="22"/>
        </w:rPr>
      </w:pPr>
    </w:p>
    <w:p w14:paraId="1838E550" w14:textId="77777777" w:rsidR="00F55B1B" w:rsidRPr="00D60991" w:rsidRDefault="00B31222" w:rsidP="004959FD">
      <w:pPr>
        <w:tabs>
          <w:tab w:val="center" w:pos="4522"/>
          <w:tab w:val="left" w:pos="7245"/>
          <w:tab w:val="left" w:pos="8100"/>
        </w:tabs>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ANTECEDENTES:</w:t>
      </w:r>
    </w:p>
    <w:p w14:paraId="59C1E6EF" w14:textId="77777777" w:rsidR="00B31222" w:rsidRPr="00D60991" w:rsidRDefault="00B31222" w:rsidP="004959FD">
      <w:pPr>
        <w:pStyle w:val="Prrafodelista"/>
        <w:tabs>
          <w:tab w:val="left" w:pos="567"/>
        </w:tabs>
        <w:spacing w:line="360" w:lineRule="auto"/>
        <w:ind w:left="0"/>
        <w:contextualSpacing w:val="0"/>
        <w:jc w:val="both"/>
        <w:rPr>
          <w:rFonts w:ascii="Palatino Linotype" w:hAnsi="Palatino Linotype" w:cs="Tahoma"/>
          <w:szCs w:val="22"/>
        </w:rPr>
      </w:pPr>
    </w:p>
    <w:p w14:paraId="7EC5337D" w14:textId="77777777" w:rsidR="00DC1594" w:rsidRPr="00D60991" w:rsidRDefault="00B31222" w:rsidP="004959FD">
      <w:pPr>
        <w:pStyle w:val="Prrafodelista"/>
        <w:tabs>
          <w:tab w:val="left" w:pos="567"/>
        </w:tabs>
        <w:spacing w:line="360" w:lineRule="auto"/>
        <w:ind w:left="0"/>
        <w:contextualSpacing w:val="0"/>
        <w:jc w:val="both"/>
        <w:rPr>
          <w:rFonts w:ascii="Palatino Linotype" w:hAnsi="Palatino Linotype" w:cs="Tahoma"/>
          <w:b/>
          <w:szCs w:val="22"/>
        </w:rPr>
      </w:pPr>
      <w:r w:rsidRPr="00D60991">
        <w:rPr>
          <w:rFonts w:ascii="Palatino Linotype" w:hAnsi="Palatino Linotype" w:cs="Tahoma"/>
          <w:b/>
          <w:szCs w:val="22"/>
        </w:rPr>
        <w:t xml:space="preserve">I. </w:t>
      </w:r>
      <w:r w:rsidR="00455CAC">
        <w:rPr>
          <w:rFonts w:ascii="Palatino Linotype" w:hAnsi="Palatino Linotype" w:cs="Tahoma"/>
          <w:b/>
          <w:szCs w:val="22"/>
        </w:rPr>
        <w:t xml:space="preserve">Presentación de la solicitud de información </w:t>
      </w:r>
      <w:r w:rsidR="00455CAC" w:rsidRPr="00455CAC">
        <w:rPr>
          <w:rFonts w:ascii="Palatino Linotype" w:hAnsi="Palatino Linotype" w:cs="Tahoma"/>
          <w:b/>
          <w:bCs/>
          <w:szCs w:val="22"/>
        </w:rPr>
        <w:t>00249/SEGEGOB/IP/2018</w:t>
      </w:r>
      <w:r w:rsidRPr="00D60991">
        <w:rPr>
          <w:rFonts w:ascii="Palatino Linotype" w:hAnsi="Palatino Linotype" w:cs="Tahoma"/>
          <w:b/>
          <w:szCs w:val="22"/>
        </w:rPr>
        <w:t xml:space="preserve">. </w:t>
      </w:r>
    </w:p>
    <w:p w14:paraId="6E554C5A" w14:textId="77777777" w:rsidR="00DC1594" w:rsidRPr="00D60991" w:rsidRDefault="00DC1594" w:rsidP="004959FD">
      <w:pPr>
        <w:pStyle w:val="Prrafodelista"/>
        <w:tabs>
          <w:tab w:val="left" w:pos="567"/>
        </w:tabs>
        <w:spacing w:line="360" w:lineRule="auto"/>
        <w:ind w:left="0"/>
        <w:contextualSpacing w:val="0"/>
        <w:jc w:val="both"/>
        <w:rPr>
          <w:rFonts w:ascii="Palatino Linotype" w:hAnsi="Palatino Linotype" w:cs="Tahoma"/>
          <w:szCs w:val="22"/>
        </w:rPr>
      </w:pPr>
    </w:p>
    <w:p w14:paraId="595F01F8" w14:textId="77777777" w:rsidR="00B31222" w:rsidRPr="00C709AE" w:rsidRDefault="00AA417B" w:rsidP="004959FD">
      <w:pPr>
        <w:pStyle w:val="Prrafodelista"/>
        <w:tabs>
          <w:tab w:val="left" w:pos="567"/>
        </w:tabs>
        <w:spacing w:line="360" w:lineRule="auto"/>
        <w:ind w:left="0"/>
        <w:contextualSpacing w:val="0"/>
        <w:jc w:val="both"/>
        <w:rPr>
          <w:rFonts w:ascii="Palatino Linotype" w:hAnsi="Palatino Linotype" w:cs="Tahoma"/>
          <w:szCs w:val="22"/>
        </w:rPr>
      </w:pPr>
      <w:r w:rsidRPr="00C709AE">
        <w:rPr>
          <w:rFonts w:ascii="Palatino Linotype" w:hAnsi="Palatino Linotype" w:cs="Tahoma"/>
          <w:szCs w:val="22"/>
        </w:rPr>
        <w:t>Con fecha</w:t>
      </w:r>
      <w:r w:rsidR="00D6620B" w:rsidRPr="00C709AE">
        <w:rPr>
          <w:rFonts w:ascii="Palatino Linotype" w:hAnsi="Palatino Linotype" w:cs="Tahoma"/>
          <w:szCs w:val="22"/>
        </w:rPr>
        <w:t xml:space="preserve"> </w:t>
      </w:r>
      <w:r w:rsidR="00455CAC" w:rsidRPr="00C709AE">
        <w:rPr>
          <w:rFonts w:ascii="Palatino Linotype" w:hAnsi="Palatino Linotype" w:cs="Tahoma"/>
          <w:szCs w:val="22"/>
        </w:rPr>
        <w:t>veintiséis de octubre</w:t>
      </w:r>
      <w:r w:rsidRPr="00C709AE">
        <w:rPr>
          <w:rFonts w:ascii="Palatino Linotype" w:hAnsi="Palatino Linotype" w:cs="Tahoma"/>
          <w:szCs w:val="22"/>
        </w:rPr>
        <w:t xml:space="preserve"> de</w:t>
      </w:r>
      <w:r w:rsidR="00B31222" w:rsidRPr="00C709AE">
        <w:rPr>
          <w:rFonts w:ascii="Palatino Linotype" w:hAnsi="Palatino Linotype" w:cs="Tahoma"/>
          <w:szCs w:val="22"/>
        </w:rPr>
        <w:t xml:space="preserve"> dos mil dieciocho, </w:t>
      </w:r>
      <w:r w:rsidR="00F45D7F" w:rsidRPr="00C709AE">
        <w:rPr>
          <w:rFonts w:ascii="Palatino Linotype" w:hAnsi="Palatino Linotype" w:cs="Tahoma"/>
          <w:szCs w:val="22"/>
        </w:rPr>
        <w:t>el</w:t>
      </w:r>
      <w:r w:rsidR="00DA2E37" w:rsidRPr="00C709AE">
        <w:rPr>
          <w:rFonts w:ascii="Palatino Linotype" w:hAnsi="Palatino Linotype" w:cs="Tahoma"/>
          <w:szCs w:val="22"/>
        </w:rPr>
        <w:t xml:space="preserve"> P</w:t>
      </w:r>
      <w:r w:rsidR="00B31222" w:rsidRPr="00C709AE">
        <w:rPr>
          <w:rFonts w:ascii="Palatino Linotype" w:hAnsi="Palatino Linotype" w:cs="Tahoma"/>
          <w:szCs w:val="22"/>
        </w:rPr>
        <w:t xml:space="preserve">articular presentó </w:t>
      </w:r>
      <w:r w:rsidR="00455CAC" w:rsidRPr="00C709AE">
        <w:rPr>
          <w:rFonts w:ascii="Palatino Linotype" w:hAnsi="Palatino Linotype" w:cs="Tahoma"/>
          <w:szCs w:val="22"/>
        </w:rPr>
        <w:t>una solicitud</w:t>
      </w:r>
      <w:r w:rsidR="00B31222" w:rsidRPr="00C709AE">
        <w:rPr>
          <w:rFonts w:ascii="Palatino Linotype" w:hAnsi="Palatino Linotype" w:cs="Tahoma"/>
          <w:szCs w:val="22"/>
        </w:rPr>
        <w:t xml:space="preserve"> de acceso a la información</w:t>
      </w:r>
      <w:r w:rsidR="00C55151" w:rsidRPr="00C709AE">
        <w:rPr>
          <w:rFonts w:ascii="Palatino Linotype" w:hAnsi="Palatino Linotype" w:cs="Tahoma"/>
          <w:szCs w:val="22"/>
        </w:rPr>
        <w:t xml:space="preserve"> pública a través d</w:t>
      </w:r>
      <w:r w:rsidR="000C27CA" w:rsidRPr="00C709AE">
        <w:rPr>
          <w:rFonts w:ascii="Palatino Linotype" w:hAnsi="Palatino Linotype" w:cs="Tahoma"/>
          <w:szCs w:val="22"/>
          <w:lang w:val="es-ES"/>
        </w:rPr>
        <w:t>el Sistema de Acceso a la Información Mexiquense</w:t>
      </w:r>
      <w:r w:rsidR="004100AA" w:rsidRPr="00C709AE">
        <w:rPr>
          <w:rFonts w:ascii="Palatino Linotype" w:hAnsi="Palatino Linotype" w:cs="Tahoma"/>
          <w:szCs w:val="22"/>
          <w:lang w:val="es-ES"/>
        </w:rPr>
        <w:t xml:space="preserve"> (SAIMEX)</w:t>
      </w:r>
      <w:r w:rsidR="00B31222" w:rsidRPr="00C709AE">
        <w:rPr>
          <w:rFonts w:ascii="Palatino Linotype" w:hAnsi="Palatino Linotype" w:cs="Tahoma"/>
          <w:szCs w:val="22"/>
        </w:rPr>
        <w:t xml:space="preserve">, </w:t>
      </w:r>
      <w:r w:rsidR="00C55151" w:rsidRPr="00C709AE">
        <w:rPr>
          <w:rFonts w:ascii="Palatino Linotype" w:hAnsi="Palatino Linotype" w:cs="Tahoma"/>
          <w:szCs w:val="22"/>
        </w:rPr>
        <w:t>ante e</w:t>
      </w:r>
      <w:r w:rsidR="000C27CA" w:rsidRPr="00C709AE">
        <w:rPr>
          <w:rFonts w:ascii="Palatino Linotype" w:hAnsi="Palatino Linotype" w:cs="Tahoma"/>
          <w:szCs w:val="22"/>
        </w:rPr>
        <w:t>l</w:t>
      </w:r>
      <w:r w:rsidR="00D6620B" w:rsidRPr="00C709AE">
        <w:rPr>
          <w:rFonts w:ascii="Palatino Linotype" w:hAnsi="Palatino Linotype" w:cs="Tahoma"/>
          <w:szCs w:val="22"/>
        </w:rPr>
        <w:t xml:space="preserve"> Sujeto Obligado</w:t>
      </w:r>
      <w:r w:rsidR="000C27CA" w:rsidRPr="00C709AE">
        <w:rPr>
          <w:rFonts w:ascii="Palatino Linotype" w:hAnsi="Palatino Linotype" w:cs="Tahoma"/>
          <w:szCs w:val="22"/>
        </w:rPr>
        <w:t xml:space="preserve"> </w:t>
      </w:r>
      <w:r w:rsidR="00455CAC" w:rsidRPr="00C709AE">
        <w:rPr>
          <w:rFonts w:ascii="Palatino Linotype" w:eastAsia="Calibri" w:hAnsi="Palatino Linotype" w:cs="Tahoma"/>
          <w:szCs w:val="22"/>
          <w:lang w:eastAsia="en-US"/>
        </w:rPr>
        <w:t>Secretaría General de Gobierno</w:t>
      </w:r>
      <w:r w:rsidR="00B31222" w:rsidRPr="00C709AE">
        <w:rPr>
          <w:rFonts w:ascii="Palatino Linotype" w:hAnsi="Palatino Linotype" w:cs="Tahoma"/>
          <w:szCs w:val="22"/>
        </w:rPr>
        <w:t xml:space="preserve">, </w:t>
      </w:r>
      <w:r w:rsidR="00C55151" w:rsidRPr="00C709AE">
        <w:rPr>
          <w:rFonts w:ascii="Palatino Linotype" w:hAnsi="Palatino Linotype" w:cs="Tahoma"/>
          <w:szCs w:val="22"/>
        </w:rPr>
        <w:t xml:space="preserve">mediante </w:t>
      </w:r>
      <w:r w:rsidR="00455CAC" w:rsidRPr="00C709AE">
        <w:rPr>
          <w:rFonts w:ascii="Palatino Linotype" w:hAnsi="Palatino Linotype" w:cs="Tahoma"/>
          <w:szCs w:val="22"/>
        </w:rPr>
        <w:t>la</w:t>
      </w:r>
      <w:r w:rsidR="00D01F75" w:rsidRPr="00C709AE">
        <w:rPr>
          <w:rFonts w:ascii="Palatino Linotype" w:hAnsi="Palatino Linotype" w:cs="Tahoma"/>
          <w:szCs w:val="22"/>
        </w:rPr>
        <w:t xml:space="preserve"> cual</w:t>
      </w:r>
      <w:r w:rsidR="00C55151" w:rsidRPr="00C709AE">
        <w:rPr>
          <w:rFonts w:ascii="Palatino Linotype" w:hAnsi="Palatino Linotype" w:cs="Tahoma"/>
          <w:szCs w:val="22"/>
        </w:rPr>
        <w:t xml:space="preserve"> requirió</w:t>
      </w:r>
      <w:r w:rsidR="00B31222" w:rsidRPr="00C709AE">
        <w:rPr>
          <w:rFonts w:ascii="Palatino Linotype" w:hAnsi="Palatino Linotype" w:cs="Tahoma"/>
          <w:szCs w:val="22"/>
        </w:rPr>
        <w:t>:</w:t>
      </w:r>
    </w:p>
    <w:p w14:paraId="2CDB68E0" w14:textId="77777777" w:rsidR="00637179" w:rsidRPr="00D60991" w:rsidRDefault="00056D90" w:rsidP="004959FD">
      <w:pPr>
        <w:pStyle w:val="Prrafodelista"/>
        <w:tabs>
          <w:tab w:val="left" w:pos="6960"/>
        </w:tabs>
        <w:spacing w:line="360" w:lineRule="auto"/>
        <w:ind w:left="0"/>
        <w:contextualSpacing w:val="0"/>
        <w:jc w:val="both"/>
        <w:rPr>
          <w:rFonts w:ascii="Palatino Linotype" w:hAnsi="Palatino Linotype" w:cs="Tahoma"/>
          <w:szCs w:val="22"/>
        </w:rPr>
      </w:pPr>
      <w:r w:rsidRPr="00D60991">
        <w:rPr>
          <w:rFonts w:ascii="Palatino Linotype" w:hAnsi="Palatino Linotype" w:cs="Tahoma"/>
          <w:szCs w:val="22"/>
        </w:rPr>
        <w:tab/>
      </w:r>
    </w:p>
    <w:p w14:paraId="785334C9" w14:textId="77777777" w:rsidR="00D01F75" w:rsidRPr="00D60991" w:rsidRDefault="00455CAC" w:rsidP="004959F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D01F75" w:rsidRPr="00D60991">
        <w:rPr>
          <w:rFonts w:ascii="Palatino Linotype" w:hAnsi="Palatino Linotype" w:cs="Tahoma"/>
          <w:b/>
          <w:bCs/>
        </w:rPr>
        <w:t>DESCRIPCIÓN CLARA Y PRECISA DE LA INFORMACIÓN SOLICITADA</w:t>
      </w:r>
    </w:p>
    <w:p w14:paraId="2B1CF3F0" w14:textId="55E9CD5F" w:rsidR="00F45D7F" w:rsidRDefault="00455CAC" w:rsidP="004959FD">
      <w:pPr>
        <w:tabs>
          <w:tab w:val="left" w:pos="4667"/>
        </w:tabs>
        <w:spacing w:line="360" w:lineRule="auto"/>
        <w:ind w:left="567" w:right="567"/>
        <w:jc w:val="both"/>
        <w:rPr>
          <w:rFonts w:ascii="Palatino Linotype" w:hAnsi="Palatino Linotype"/>
          <w:color w:val="000000"/>
        </w:rPr>
      </w:pPr>
      <w:r w:rsidRPr="00455CAC">
        <w:rPr>
          <w:rFonts w:ascii="Palatino Linotype" w:hAnsi="Palatino Linotype"/>
          <w:color w:val="000000"/>
        </w:rPr>
        <w:t xml:space="preserve">SOLICITO COPIA DEL CURRICULUM DE </w:t>
      </w:r>
      <w:r w:rsidR="002A2643">
        <w:rPr>
          <w:rFonts w:ascii="Palatino Linotype" w:hAnsi="Palatino Linotype"/>
          <w:color w:val="000000"/>
        </w:rPr>
        <w:t>GERARDO MONROY SERRANO</w:t>
      </w:r>
      <w:r w:rsidRPr="00455CAC">
        <w:rPr>
          <w:rFonts w:ascii="Palatino Linotype" w:hAnsi="Palatino Linotype"/>
          <w:color w:val="000000"/>
        </w:rPr>
        <w:t xml:space="preserve"> CUANDO FUE DIRECTOR GENERAL DE DESARROLLO POLÍTICO</w:t>
      </w:r>
      <w:r>
        <w:rPr>
          <w:rFonts w:ascii="Palatino Linotype" w:hAnsi="Palatino Linotype"/>
          <w:color w:val="000000"/>
        </w:rPr>
        <w:t>” (</w:t>
      </w:r>
      <w:r>
        <w:rPr>
          <w:rFonts w:ascii="Palatino Linotype" w:hAnsi="Palatino Linotype"/>
          <w:i/>
          <w:color w:val="000000"/>
        </w:rPr>
        <w:t>Sic.</w:t>
      </w:r>
      <w:r>
        <w:rPr>
          <w:rFonts w:ascii="Palatino Linotype" w:hAnsi="Palatino Linotype"/>
          <w:color w:val="000000"/>
        </w:rPr>
        <w:t>)</w:t>
      </w:r>
    </w:p>
    <w:p w14:paraId="10C70DD7" w14:textId="77777777" w:rsidR="00455CAC" w:rsidRPr="00455CAC" w:rsidRDefault="00455CAC" w:rsidP="004959FD">
      <w:pPr>
        <w:tabs>
          <w:tab w:val="left" w:pos="4667"/>
        </w:tabs>
        <w:spacing w:line="360" w:lineRule="auto"/>
        <w:ind w:left="567" w:right="567"/>
        <w:jc w:val="both"/>
        <w:rPr>
          <w:rFonts w:ascii="Palatino Linotype" w:hAnsi="Palatino Linotype"/>
          <w:color w:val="000000"/>
        </w:rPr>
      </w:pPr>
    </w:p>
    <w:p w14:paraId="3F6AA7CE" w14:textId="77777777" w:rsidR="00455CAC" w:rsidRDefault="00455CAC" w:rsidP="004959FD">
      <w:pPr>
        <w:tabs>
          <w:tab w:val="left" w:pos="4667"/>
        </w:tabs>
        <w:spacing w:line="360" w:lineRule="auto"/>
        <w:ind w:left="567" w:right="567"/>
        <w:jc w:val="both"/>
        <w:rPr>
          <w:rFonts w:ascii="Palatino Linotype" w:hAnsi="Palatino Linotype" w:cs="Tahoma"/>
          <w:b/>
          <w:bCs/>
          <w:szCs w:val="22"/>
        </w:rPr>
      </w:pPr>
      <w:r>
        <w:rPr>
          <w:rFonts w:ascii="Palatino Linotype" w:hAnsi="Palatino Linotype" w:cs="Tahoma"/>
          <w:b/>
          <w:bCs/>
          <w:szCs w:val="22"/>
        </w:rPr>
        <w:t>“</w:t>
      </w:r>
      <w:r w:rsidR="00056D90" w:rsidRPr="00D60991">
        <w:rPr>
          <w:rFonts w:ascii="Palatino Linotype" w:hAnsi="Palatino Linotype" w:cs="Tahoma"/>
          <w:b/>
          <w:bCs/>
          <w:szCs w:val="22"/>
        </w:rPr>
        <w:t>MODALIDAD DE ENTREGA</w:t>
      </w:r>
      <w:r w:rsidR="0006280B" w:rsidRPr="00D60991">
        <w:rPr>
          <w:rFonts w:ascii="Palatino Linotype" w:hAnsi="Palatino Linotype" w:cs="Tahoma"/>
          <w:b/>
          <w:bCs/>
          <w:szCs w:val="22"/>
        </w:rPr>
        <w:t xml:space="preserve"> </w:t>
      </w:r>
    </w:p>
    <w:p w14:paraId="79B4543D" w14:textId="77777777" w:rsidR="00056D90" w:rsidRDefault="00056D90" w:rsidP="004959FD">
      <w:pPr>
        <w:tabs>
          <w:tab w:val="left" w:pos="4667"/>
        </w:tabs>
        <w:spacing w:line="360" w:lineRule="auto"/>
        <w:ind w:left="567" w:right="567"/>
        <w:jc w:val="both"/>
        <w:rPr>
          <w:rFonts w:ascii="Palatino Linotype" w:hAnsi="Palatino Linotype" w:cs="Tahoma"/>
          <w:bCs/>
          <w:szCs w:val="22"/>
        </w:rPr>
      </w:pPr>
      <w:r w:rsidRPr="00D60991">
        <w:rPr>
          <w:rFonts w:ascii="Palatino Linotype" w:hAnsi="Palatino Linotype" w:cs="Tahoma"/>
          <w:bCs/>
          <w:szCs w:val="22"/>
        </w:rPr>
        <w:t>A través del SAIMEX</w:t>
      </w:r>
      <w:r w:rsidR="00455CAC">
        <w:rPr>
          <w:rFonts w:ascii="Palatino Linotype" w:hAnsi="Palatino Linotype" w:cs="Tahoma"/>
          <w:bCs/>
          <w:szCs w:val="22"/>
        </w:rPr>
        <w:t xml:space="preserve">” </w:t>
      </w:r>
      <w:r w:rsidR="00455CAC" w:rsidRPr="00455CAC">
        <w:rPr>
          <w:rFonts w:ascii="Palatino Linotype" w:hAnsi="Palatino Linotype" w:cs="Tahoma"/>
          <w:bCs/>
          <w:szCs w:val="22"/>
        </w:rPr>
        <w:t>(</w:t>
      </w:r>
      <w:r w:rsidR="00455CAC">
        <w:rPr>
          <w:rFonts w:ascii="Palatino Linotype" w:hAnsi="Palatino Linotype" w:cs="Tahoma"/>
          <w:bCs/>
          <w:i/>
          <w:szCs w:val="22"/>
        </w:rPr>
        <w:t>Sic.</w:t>
      </w:r>
      <w:r w:rsidR="00455CAC" w:rsidRPr="00455CAC">
        <w:rPr>
          <w:rFonts w:ascii="Palatino Linotype" w:hAnsi="Palatino Linotype" w:cs="Tahoma"/>
          <w:bCs/>
          <w:szCs w:val="22"/>
        </w:rPr>
        <w:t>)</w:t>
      </w:r>
    </w:p>
    <w:p w14:paraId="1610902A" w14:textId="77777777" w:rsidR="00C709AE" w:rsidRPr="00455CAC" w:rsidRDefault="00C709AE" w:rsidP="004959FD">
      <w:pPr>
        <w:tabs>
          <w:tab w:val="left" w:pos="4667"/>
        </w:tabs>
        <w:spacing w:line="360" w:lineRule="auto"/>
        <w:ind w:left="567" w:right="567"/>
        <w:jc w:val="both"/>
        <w:rPr>
          <w:rFonts w:ascii="Palatino Linotype" w:hAnsi="Palatino Linotype" w:cs="Tahoma"/>
          <w:bCs/>
          <w:i/>
          <w:szCs w:val="22"/>
        </w:rPr>
      </w:pPr>
    </w:p>
    <w:p w14:paraId="1477533B" w14:textId="77777777" w:rsidR="00455CAC" w:rsidRPr="00D60991" w:rsidRDefault="000571EA" w:rsidP="004959FD">
      <w:pPr>
        <w:pStyle w:val="Prrafodelista"/>
        <w:tabs>
          <w:tab w:val="left" w:pos="567"/>
        </w:tabs>
        <w:spacing w:line="360" w:lineRule="auto"/>
        <w:ind w:left="0"/>
        <w:contextualSpacing w:val="0"/>
        <w:jc w:val="both"/>
        <w:rPr>
          <w:rFonts w:ascii="Palatino Linotype" w:hAnsi="Palatino Linotype" w:cs="Tahoma"/>
          <w:b/>
          <w:szCs w:val="22"/>
        </w:rPr>
      </w:pPr>
      <w:r w:rsidRPr="00D60991">
        <w:rPr>
          <w:rFonts w:ascii="Palatino Linotype" w:hAnsi="Palatino Linotype" w:cs="Tahoma"/>
          <w:b/>
          <w:szCs w:val="22"/>
        </w:rPr>
        <w:lastRenderedPageBreak/>
        <w:t>II</w:t>
      </w:r>
      <w:r w:rsidR="0061115C" w:rsidRPr="00D60991">
        <w:rPr>
          <w:rFonts w:ascii="Palatino Linotype" w:hAnsi="Palatino Linotype" w:cs="Tahoma"/>
          <w:b/>
          <w:szCs w:val="22"/>
        </w:rPr>
        <w:t xml:space="preserve">. </w:t>
      </w:r>
      <w:r w:rsidR="00455CAC">
        <w:rPr>
          <w:rFonts w:ascii="Palatino Linotype" w:hAnsi="Palatino Linotype" w:cs="Tahoma"/>
          <w:b/>
          <w:szCs w:val="22"/>
        </w:rPr>
        <w:t xml:space="preserve">Presentación de la solicitud de información </w:t>
      </w:r>
      <w:r w:rsidR="00455CAC" w:rsidRPr="00455CAC">
        <w:rPr>
          <w:rFonts w:ascii="Palatino Linotype" w:hAnsi="Palatino Linotype" w:cs="Tahoma"/>
          <w:b/>
          <w:bCs/>
          <w:szCs w:val="22"/>
        </w:rPr>
        <w:t>00253/SEGEGOB/IP/2018</w:t>
      </w:r>
      <w:r w:rsidR="00455CAC" w:rsidRPr="00D60991">
        <w:rPr>
          <w:rFonts w:ascii="Palatino Linotype" w:hAnsi="Palatino Linotype" w:cs="Tahoma"/>
          <w:b/>
          <w:szCs w:val="22"/>
        </w:rPr>
        <w:t xml:space="preserve">. </w:t>
      </w:r>
    </w:p>
    <w:p w14:paraId="40C0CC36" w14:textId="77777777" w:rsidR="00455CAC" w:rsidRPr="00D60991" w:rsidRDefault="00455CAC" w:rsidP="004959FD">
      <w:pPr>
        <w:pStyle w:val="Prrafodelista"/>
        <w:tabs>
          <w:tab w:val="left" w:pos="567"/>
        </w:tabs>
        <w:spacing w:line="360" w:lineRule="auto"/>
        <w:ind w:left="0"/>
        <w:contextualSpacing w:val="0"/>
        <w:jc w:val="both"/>
        <w:rPr>
          <w:rFonts w:ascii="Palatino Linotype" w:hAnsi="Palatino Linotype" w:cs="Tahoma"/>
          <w:szCs w:val="22"/>
        </w:rPr>
      </w:pPr>
    </w:p>
    <w:p w14:paraId="3F66FBEC" w14:textId="77777777" w:rsidR="00455CAC" w:rsidRPr="00C709AE" w:rsidRDefault="00455CAC" w:rsidP="004959FD">
      <w:pPr>
        <w:pStyle w:val="Prrafodelista"/>
        <w:tabs>
          <w:tab w:val="left" w:pos="567"/>
        </w:tabs>
        <w:spacing w:line="360" w:lineRule="auto"/>
        <w:ind w:left="0"/>
        <w:contextualSpacing w:val="0"/>
        <w:jc w:val="both"/>
        <w:rPr>
          <w:rFonts w:ascii="Palatino Linotype" w:hAnsi="Palatino Linotype" w:cs="Tahoma"/>
          <w:szCs w:val="22"/>
        </w:rPr>
      </w:pPr>
      <w:r w:rsidRPr="00C709AE">
        <w:rPr>
          <w:rFonts w:ascii="Palatino Linotype" w:hAnsi="Palatino Linotype" w:cs="Tahoma"/>
          <w:szCs w:val="22"/>
        </w:rPr>
        <w:t>Con fecha treinta de octubre de dos mil dieciocho, el Particular presentó una solicitud de acceso a la información pública a través d</w:t>
      </w:r>
      <w:r w:rsidRPr="00C709AE">
        <w:rPr>
          <w:rFonts w:ascii="Palatino Linotype" w:hAnsi="Palatino Linotype" w:cs="Tahoma"/>
          <w:szCs w:val="22"/>
          <w:lang w:val="es-ES"/>
        </w:rPr>
        <w:t>el Sistema de Acceso a la Información Mexiquense (SAIMEX)</w:t>
      </w:r>
      <w:r w:rsidRPr="00C709AE">
        <w:rPr>
          <w:rFonts w:ascii="Palatino Linotype" w:hAnsi="Palatino Linotype" w:cs="Tahoma"/>
          <w:szCs w:val="22"/>
        </w:rPr>
        <w:t xml:space="preserve">, ante el Sujeto Obligado </w:t>
      </w:r>
      <w:r w:rsidRPr="00C709AE">
        <w:rPr>
          <w:rFonts w:ascii="Palatino Linotype" w:eastAsia="Calibri" w:hAnsi="Palatino Linotype" w:cs="Tahoma"/>
          <w:szCs w:val="22"/>
          <w:lang w:eastAsia="en-US"/>
        </w:rPr>
        <w:t>Secretaría General de Gobierno</w:t>
      </w:r>
      <w:r w:rsidRPr="00C709AE">
        <w:rPr>
          <w:rFonts w:ascii="Palatino Linotype" w:hAnsi="Palatino Linotype" w:cs="Tahoma"/>
          <w:szCs w:val="22"/>
        </w:rPr>
        <w:t>, mediante la cual requirió:</w:t>
      </w:r>
    </w:p>
    <w:p w14:paraId="6CDB7170" w14:textId="77777777" w:rsidR="00455CAC" w:rsidRPr="00D60991" w:rsidRDefault="00455CAC" w:rsidP="004959FD">
      <w:pPr>
        <w:pStyle w:val="Prrafodelista"/>
        <w:tabs>
          <w:tab w:val="left" w:pos="6960"/>
        </w:tabs>
        <w:spacing w:line="360" w:lineRule="auto"/>
        <w:ind w:left="0"/>
        <w:contextualSpacing w:val="0"/>
        <w:jc w:val="both"/>
        <w:rPr>
          <w:rFonts w:ascii="Palatino Linotype" w:hAnsi="Palatino Linotype" w:cs="Tahoma"/>
          <w:szCs w:val="22"/>
        </w:rPr>
      </w:pPr>
      <w:r w:rsidRPr="00D60991">
        <w:rPr>
          <w:rFonts w:ascii="Palatino Linotype" w:hAnsi="Palatino Linotype" w:cs="Tahoma"/>
          <w:szCs w:val="22"/>
        </w:rPr>
        <w:tab/>
      </w:r>
    </w:p>
    <w:p w14:paraId="399BB453" w14:textId="77777777" w:rsidR="00455CAC" w:rsidRPr="00D60991" w:rsidRDefault="00455CAC" w:rsidP="004959F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Pr="00D60991">
        <w:rPr>
          <w:rFonts w:ascii="Palatino Linotype" w:hAnsi="Palatino Linotype" w:cs="Tahoma"/>
          <w:b/>
          <w:bCs/>
        </w:rPr>
        <w:t>DESCRIPCIÓN CLARA Y PRECISA DE LA INFORMACIÓN SOLICITADA</w:t>
      </w:r>
    </w:p>
    <w:p w14:paraId="25619784" w14:textId="5DD479E5" w:rsidR="00455CAC" w:rsidRDefault="00455CAC" w:rsidP="004959FD">
      <w:pPr>
        <w:tabs>
          <w:tab w:val="left" w:pos="4667"/>
        </w:tabs>
        <w:spacing w:line="360" w:lineRule="auto"/>
        <w:ind w:left="567" w:right="567"/>
        <w:jc w:val="both"/>
        <w:rPr>
          <w:rFonts w:ascii="Palatino Linotype" w:hAnsi="Palatino Linotype"/>
          <w:color w:val="000000"/>
        </w:rPr>
      </w:pPr>
      <w:r w:rsidRPr="00455CAC">
        <w:rPr>
          <w:rFonts w:ascii="Palatino Linotype" w:hAnsi="Palatino Linotype"/>
          <w:color w:val="000000"/>
        </w:rPr>
        <w:t xml:space="preserve">SOLICITO COPIA DE LA SOLICITUD DE EMPLEO DE </w:t>
      </w:r>
      <w:r w:rsidR="00113D5E">
        <w:rPr>
          <w:rFonts w:ascii="Palatino Linotype" w:hAnsi="Palatino Linotype"/>
          <w:color w:val="000000"/>
        </w:rPr>
        <w:t>GERARDO MONROY SERRANO</w:t>
      </w:r>
      <w:r w:rsidR="00113D5E" w:rsidRPr="00455CAC">
        <w:rPr>
          <w:rFonts w:ascii="Palatino Linotype" w:hAnsi="Palatino Linotype"/>
          <w:color w:val="000000"/>
        </w:rPr>
        <w:t xml:space="preserve"> </w:t>
      </w:r>
      <w:r w:rsidRPr="00455CAC">
        <w:rPr>
          <w:rFonts w:ascii="Palatino Linotype" w:hAnsi="Palatino Linotype"/>
          <w:color w:val="000000"/>
        </w:rPr>
        <w:t>CUANDO SE DESEMPEÑABA COMO DIRECTOR GENERAL DE DESARROLLO POLITICO</w:t>
      </w:r>
      <w:r>
        <w:rPr>
          <w:rFonts w:ascii="Palatino Linotype" w:hAnsi="Palatino Linotype"/>
          <w:color w:val="000000"/>
        </w:rPr>
        <w:t>” (</w:t>
      </w:r>
      <w:r>
        <w:rPr>
          <w:rFonts w:ascii="Palatino Linotype" w:hAnsi="Palatino Linotype"/>
          <w:i/>
          <w:color w:val="000000"/>
        </w:rPr>
        <w:t>Sic.</w:t>
      </w:r>
      <w:r>
        <w:rPr>
          <w:rFonts w:ascii="Palatino Linotype" w:hAnsi="Palatino Linotype"/>
          <w:color w:val="000000"/>
        </w:rPr>
        <w:t>)</w:t>
      </w:r>
    </w:p>
    <w:p w14:paraId="2BFE61BF" w14:textId="77777777" w:rsidR="00455CAC" w:rsidRPr="00455CAC" w:rsidRDefault="00455CAC" w:rsidP="004959FD">
      <w:pPr>
        <w:tabs>
          <w:tab w:val="left" w:pos="4667"/>
        </w:tabs>
        <w:spacing w:line="360" w:lineRule="auto"/>
        <w:ind w:left="567" w:right="567"/>
        <w:jc w:val="both"/>
        <w:rPr>
          <w:rFonts w:ascii="Palatino Linotype" w:hAnsi="Palatino Linotype"/>
          <w:color w:val="000000"/>
        </w:rPr>
      </w:pPr>
    </w:p>
    <w:p w14:paraId="58F8981A" w14:textId="77777777" w:rsidR="00455CAC" w:rsidRDefault="00455CAC" w:rsidP="004959FD">
      <w:pPr>
        <w:tabs>
          <w:tab w:val="left" w:pos="4667"/>
        </w:tabs>
        <w:spacing w:line="360" w:lineRule="auto"/>
        <w:ind w:left="567" w:right="567"/>
        <w:jc w:val="both"/>
        <w:rPr>
          <w:rFonts w:ascii="Palatino Linotype" w:hAnsi="Palatino Linotype" w:cs="Tahoma"/>
          <w:b/>
          <w:bCs/>
          <w:szCs w:val="22"/>
        </w:rPr>
      </w:pPr>
      <w:r>
        <w:rPr>
          <w:rFonts w:ascii="Palatino Linotype" w:hAnsi="Palatino Linotype" w:cs="Tahoma"/>
          <w:b/>
          <w:bCs/>
          <w:szCs w:val="22"/>
        </w:rPr>
        <w:t>“</w:t>
      </w:r>
      <w:r w:rsidRPr="00D60991">
        <w:rPr>
          <w:rFonts w:ascii="Palatino Linotype" w:hAnsi="Palatino Linotype" w:cs="Tahoma"/>
          <w:b/>
          <w:bCs/>
          <w:szCs w:val="22"/>
        </w:rPr>
        <w:t xml:space="preserve">MODALIDAD DE ENTREGA </w:t>
      </w:r>
    </w:p>
    <w:p w14:paraId="53F014BB" w14:textId="77777777" w:rsidR="00455CAC" w:rsidRPr="00455CAC" w:rsidRDefault="00455CAC" w:rsidP="004959FD">
      <w:pPr>
        <w:tabs>
          <w:tab w:val="left" w:pos="4667"/>
        </w:tabs>
        <w:spacing w:line="360" w:lineRule="auto"/>
        <w:ind w:left="567" w:right="567"/>
        <w:jc w:val="both"/>
        <w:rPr>
          <w:rFonts w:ascii="Palatino Linotype" w:hAnsi="Palatino Linotype" w:cs="Tahoma"/>
          <w:bCs/>
          <w:i/>
          <w:szCs w:val="22"/>
        </w:rPr>
      </w:pPr>
      <w:r w:rsidRPr="00D60991">
        <w:rPr>
          <w:rFonts w:ascii="Palatino Linotype" w:hAnsi="Palatino Linotype" w:cs="Tahoma"/>
          <w:bCs/>
          <w:szCs w:val="22"/>
        </w:rPr>
        <w:t>A través del SAIMEX</w:t>
      </w:r>
      <w:r>
        <w:rPr>
          <w:rFonts w:ascii="Palatino Linotype" w:hAnsi="Palatino Linotype" w:cs="Tahoma"/>
          <w:bCs/>
          <w:szCs w:val="22"/>
        </w:rPr>
        <w:t xml:space="preserve">” </w:t>
      </w:r>
      <w:r w:rsidRPr="00455CAC">
        <w:rPr>
          <w:rFonts w:ascii="Palatino Linotype" w:hAnsi="Palatino Linotype" w:cs="Tahoma"/>
          <w:bCs/>
          <w:szCs w:val="22"/>
        </w:rPr>
        <w:t>(</w:t>
      </w:r>
      <w:r>
        <w:rPr>
          <w:rFonts w:ascii="Palatino Linotype" w:hAnsi="Palatino Linotype" w:cs="Tahoma"/>
          <w:bCs/>
          <w:i/>
          <w:szCs w:val="22"/>
        </w:rPr>
        <w:t>Sic.</w:t>
      </w:r>
      <w:r w:rsidRPr="00455CAC">
        <w:rPr>
          <w:rFonts w:ascii="Palatino Linotype" w:hAnsi="Palatino Linotype" w:cs="Tahoma"/>
          <w:bCs/>
          <w:szCs w:val="22"/>
        </w:rPr>
        <w:t>)</w:t>
      </w:r>
    </w:p>
    <w:p w14:paraId="3C582A5E" w14:textId="77777777" w:rsidR="00455CAC" w:rsidRDefault="00455CAC" w:rsidP="004959FD">
      <w:pPr>
        <w:pStyle w:val="Prrafodelista"/>
        <w:tabs>
          <w:tab w:val="left" w:pos="567"/>
        </w:tabs>
        <w:spacing w:line="360" w:lineRule="auto"/>
        <w:ind w:left="0"/>
        <w:contextualSpacing w:val="0"/>
        <w:jc w:val="both"/>
        <w:rPr>
          <w:rFonts w:ascii="Palatino Linotype" w:hAnsi="Palatino Linotype" w:cs="Tahoma"/>
          <w:b/>
          <w:szCs w:val="22"/>
        </w:rPr>
      </w:pPr>
    </w:p>
    <w:p w14:paraId="1D5E2939" w14:textId="77777777" w:rsidR="00455CAC" w:rsidRPr="00D60991" w:rsidRDefault="00455CAC" w:rsidP="004959FD">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III.</w:t>
      </w:r>
      <w:r w:rsidRPr="00455CAC">
        <w:rPr>
          <w:rFonts w:ascii="Palatino Linotype" w:hAnsi="Palatino Linotype" w:cs="Tahoma"/>
          <w:b/>
          <w:szCs w:val="22"/>
        </w:rPr>
        <w:t xml:space="preserve"> </w:t>
      </w:r>
      <w:r>
        <w:rPr>
          <w:rFonts w:ascii="Palatino Linotype" w:hAnsi="Palatino Linotype" w:cs="Tahoma"/>
          <w:b/>
          <w:szCs w:val="22"/>
        </w:rPr>
        <w:t xml:space="preserve">Presentación de la solicitud de información </w:t>
      </w:r>
      <w:r w:rsidRPr="00455CAC">
        <w:rPr>
          <w:rFonts w:ascii="Palatino Linotype" w:hAnsi="Palatino Linotype" w:cs="Tahoma"/>
          <w:b/>
          <w:bCs/>
          <w:szCs w:val="22"/>
        </w:rPr>
        <w:t>002</w:t>
      </w:r>
      <w:r>
        <w:rPr>
          <w:rFonts w:ascii="Palatino Linotype" w:hAnsi="Palatino Linotype" w:cs="Tahoma"/>
          <w:b/>
          <w:bCs/>
          <w:szCs w:val="22"/>
        </w:rPr>
        <w:t>56</w:t>
      </w:r>
      <w:r w:rsidRPr="00455CAC">
        <w:rPr>
          <w:rFonts w:ascii="Palatino Linotype" w:hAnsi="Palatino Linotype" w:cs="Tahoma"/>
          <w:b/>
          <w:bCs/>
          <w:szCs w:val="22"/>
        </w:rPr>
        <w:t>/SEGEGOB/IP/2018</w:t>
      </w:r>
      <w:r w:rsidRPr="00D60991">
        <w:rPr>
          <w:rFonts w:ascii="Palatino Linotype" w:hAnsi="Palatino Linotype" w:cs="Tahoma"/>
          <w:b/>
          <w:szCs w:val="22"/>
        </w:rPr>
        <w:t xml:space="preserve">. </w:t>
      </w:r>
    </w:p>
    <w:p w14:paraId="406037B7" w14:textId="77777777" w:rsidR="00455CAC" w:rsidRPr="00D60991" w:rsidRDefault="00455CAC" w:rsidP="004959FD">
      <w:pPr>
        <w:pStyle w:val="Prrafodelista"/>
        <w:tabs>
          <w:tab w:val="left" w:pos="567"/>
        </w:tabs>
        <w:spacing w:line="360" w:lineRule="auto"/>
        <w:ind w:left="0"/>
        <w:contextualSpacing w:val="0"/>
        <w:jc w:val="both"/>
        <w:rPr>
          <w:rFonts w:ascii="Palatino Linotype" w:hAnsi="Palatino Linotype" w:cs="Tahoma"/>
          <w:szCs w:val="22"/>
        </w:rPr>
      </w:pPr>
    </w:p>
    <w:p w14:paraId="46463050" w14:textId="77777777" w:rsidR="00455CAC" w:rsidRPr="00D60991" w:rsidRDefault="00455CAC" w:rsidP="004959FD">
      <w:pPr>
        <w:pStyle w:val="Prrafodelista"/>
        <w:tabs>
          <w:tab w:val="left" w:pos="567"/>
        </w:tabs>
        <w:spacing w:line="360" w:lineRule="auto"/>
        <w:ind w:left="0"/>
        <w:contextualSpacing w:val="0"/>
        <w:jc w:val="both"/>
        <w:rPr>
          <w:rFonts w:ascii="Palatino Linotype" w:hAnsi="Palatino Linotype" w:cs="Tahoma"/>
          <w:szCs w:val="22"/>
        </w:rPr>
      </w:pPr>
      <w:r w:rsidRPr="00D60991">
        <w:rPr>
          <w:rFonts w:ascii="Palatino Linotype" w:hAnsi="Palatino Linotype" w:cs="Tahoma"/>
          <w:szCs w:val="22"/>
        </w:rPr>
        <w:t xml:space="preserve">Con fecha </w:t>
      </w:r>
      <w:r>
        <w:rPr>
          <w:rFonts w:ascii="Palatino Linotype" w:hAnsi="Palatino Linotype" w:cs="Tahoma"/>
          <w:szCs w:val="22"/>
        </w:rPr>
        <w:t>treinta y uno de octubre</w:t>
      </w:r>
      <w:r w:rsidRPr="00D60991">
        <w:rPr>
          <w:rFonts w:ascii="Palatino Linotype" w:hAnsi="Palatino Linotype" w:cs="Tahoma"/>
          <w:szCs w:val="22"/>
        </w:rPr>
        <w:t xml:space="preserve"> de dos mil dieciocho, el Particular presentó </w:t>
      </w:r>
      <w:r>
        <w:rPr>
          <w:rFonts w:ascii="Palatino Linotype" w:hAnsi="Palatino Linotype" w:cs="Tahoma"/>
          <w:szCs w:val="22"/>
        </w:rPr>
        <w:t>una solicitud</w:t>
      </w:r>
      <w:r w:rsidRPr="00D60991">
        <w:rPr>
          <w:rFonts w:ascii="Palatino Linotype" w:hAnsi="Palatino Linotype" w:cs="Tahoma"/>
          <w:szCs w:val="22"/>
        </w:rPr>
        <w:t xml:space="preserve"> de acceso a la información pública a través d</w:t>
      </w:r>
      <w:r w:rsidRPr="00D60991">
        <w:rPr>
          <w:rFonts w:ascii="Palatino Linotype" w:hAnsi="Palatino Linotype" w:cs="Tahoma"/>
          <w:szCs w:val="22"/>
          <w:lang w:val="es-ES"/>
        </w:rPr>
        <w:t>el Sistema de Acceso a la Información Mexiquense (SAIMEX)</w:t>
      </w:r>
      <w:r w:rsidRPr="00D60991">
        <w:rPr>
          <w:rFonts w:ascii="Palatino Linotype" w:hAnsi="Palatino Linotype" w:cs="Tahoma"/>
          <w:szCs w:val="22"/>
        </w:rPr>
        <w:t xml:space="preserve">, ante el Sujeto Obligado </w:t>
      </w:r>
      <w:r>
        <w:rPr>
          <w:rFonts w:ascii="Palatino Linotype" w:eastAsia="Calibri" w:hAnsi="Palatino Linotype" w:cs="Tahoma"/>
          <w:sz w:val="24"/>
          <w:lang w:eastAsia="en-US"/>
        </w:rPr>
        <w:t>Secretaría General de Gobierno</w:t>
      </w:r>
      <w:r w:rsidRPr="00D60991">
        <w:rPr>
          <w:rFonts w:ascii="Palatino Linotype" w:hAnsi="Palatino Linotype" w:cs="Tahoma"/>
          <w:szCs w:val="22"/>
        </w:rPr>
        <w:t xml:space="preserve">, mediante </w:t>
      </w:r>
      <w:r>
        <w:rPr>
          <w:rFonts w:ascii="Palatino Linotype" w:hAnsi="Palatino Linotype" w:cs="Tahoma"/>
          <w:szCs w:val="22"/>
        </w:rPr>
        <w:t>la</w:t>
      </w:r>
      <w:r w:rsidRPr="00D60991">
        <w:rPr>
          <w:rFonts w:ascii="Palatino Linotype" w:hAnsi="Palatino Linotype" w:cs="Tahoma"/>
          <w:szCs w:val="22"/>
        </w:rPr>
        <w:t xml:space="preserve"> cual requirió:</w:t>
      </w:r>
    </w:p>
    <w:p w14:paraId="0DB835D2" w14:textId="77777777" w:rsidR="00455CAC" w:rsidRPr="00D60991" w:rsidRDefault="00455CAC" w:rsidP="004959FD">
      <w:pPr>
        <w:pStyle w:val="Prrafodelista"/>
        <w:tabs>
          <w:tab w:val="left" w:pos="6960"/>
        </w:tabs>
        <w:spacing w:line="360" w:lineRule="auto"/>
        <w:ind w:left="0"/>
        <w:contextualSpacing w:val="0"/>
        <w:jc w:val="both"/>
        <w:rPr>
          <w:rFonts w:ascii="Palatino Linotype" w:hAnsi="Palatino Linotype" w:cs="Tahoma"/>
          <w:szCs w:val="22"/>
        </w:rPr>
      </w:pPr>
      <w:r w:rsidRPr="00D60991">
        <w:rPr>
          <w:rFonts w:ascii="Palatino Linotype" w:hAnsi="Palatino Linotype" w:cs="Tahoma"/>
          <w:szCs w:val="22"/>
        </w:rPr>
        <w:tab/>
      </w:r>
    </w:p>
    <w:p w14:paraId="6EF57B13" w14:textId="77777777" w:rsidR="00455CAC" w:rsidRPr="00D60991" w:rsidRDefault="00455CAC" w:rsidP="004959F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Pr="00D60991">
        <w:rPr>
          <w:rFonts w:ascii="Palatino Linotype" w:hAnsi="Palatino Linotype" w:cs="Tahoma"/>
          <w:b/>
          <w:bCs/>
        </w:rPr>
        <w:t>DESCRIPCIÓN CLARA Y PRECISA DE LA INFORMACIÓN SOLICITADA</w:t>
      </w:r>
    </w:p>
    <w:p w14:paraId="5A7F742C" w14:textId="4D69D12E" w:rsidR="00455CAC" w:rsidRDefault="00455CAC" w:rsidP="004959FD">
      <w:pPr>
        <w:tabs>
          <w:tab w:val="left" w:pos="4667"/>
        </w:tabs>
        <w:spacing w:line="360" w:lineRule="auto"/>
        <w:ind w:left="567" w:right="567"/>
        <w:jc w:val="both"/>
        <w:rPr>
          <w:rFonts w:ascii="Palatino Linotype" w:hAnsi="Palatino Linotype"/>
          <w:color w:val="000000"/>
        </w:rPr>
      </w:pPr>
      <w:proofErr w:type="gramStart"/>
      <w:r w:rsidRPr="00455CAC">
        <w:rPr>
          <w:rFonts w:ascii="Palatino Linotype" w:hAnsi="Palatino Linotype"/>
          <w:color w:val="000000"/>
        </w:rPr>
        <w:t>solicito</w:t>
      </w:r>
      <w:proofErr w:type="gramEnd"/>
      <w:r w:rsidRPr="00455CAC">
        <w:rPr>
          <w:rFonts w:ascii="Palatino Linotype" w:hAnsi="Palatino Linotype"/>
          <w:color w:val="000000"/>
        </w:rPr>
        <w:t xml:space="preserve"> copia de la solicitud de empleo de </w:t>
      </w:r>
      <w:r w:rsidR="00113D5E">
        <w:rPr>
          <w:rFonts w:ascii="Palatino Linotype" w:hAnsi="Palatino Linotype"/>
          <w:color w:val="000000"/>
        </w:rPr>
        <w:t>GERARDO MONROY SERRANO</w:t>
      </w:r>
      <w:r w:rsidR="00113D5E" w:rsidRPr="00455CAC">
        <w:rPr>
          <w:rFonts w:ascii="Palatino Linotype" w:hAnsi="Palatino Linotype"/>
          <w:color w:val="000000"/>
        </w:rPr>
        <w:t xml:space="preserve"> </w:t>
      </w:r>
      <w:r w:rsidRPr="00455CAC">
        <w:rPr>
          <w:rFonts w:ascii="Palatino Linotype" w:hAnsi="Palatino Linotype"/>
          <w:color w:val="000000"/>
        </w:rPr>
        <w:t>cuando fue Director regional de Gobernación en las diferentes Regiones</w:t>
      </w:r>
      <w:r>
        <w:rPr>
          <w:rFonts w:ascii="Palatino Linotype" w:hAnsi="Palatino Linotype"/>
          <w:color w:val="000000"/>
        </w:rPr>
        <w:t>” (</w:t>
      </w:r>
      <w:r>
        <w:rPr>
          <w:rFonts w:ascii="Palatino Linotype" w:hAnsi="Palatino Linotype"/>
          <w:i/>
          <w:color w:val="000000"/>
        </w:rPr>
        <w:t>Sic.</w:t>
      </w:r>
      <w:r>
        <w:rPr>
          <w:rFonts w:ascii="Palatino Linotype" w:hAnsi="Palatino Linotype"/>
          <w:color w:val="000000"/>
        </w:rPr>
        <w:t>)</w:t>
      </w:r>
    </w:p>
    <w:p w14:paraId="6698A7F4" w14:textId="77777777" w:rsidR="00455CAC" w:rsidRDefault="00455CAC" w:rsidP="004959FD">
      <w:pPr>
        <w:tabs>
          <w:tab w:val="left" w:pos="4667"/>
        </w:tabs>
        <w:spacing w:line="360" w:lineRule="auto"/>
        <w:ind w:left="567" w:right="567"/>
        <w:jc w:val="both"/>
        <w:rPr>
          <w:rFonts w:ascii="Palatino Linotype" w:hAnsi="Palatino Linotype"/>
          <w:color w:val="000000"/>
        </w:rPr>
      </w:pPr>
    </w:p>
    <w:p w14:paraId="09703208" w14:textId="77777777" w:rsidR="00C709AE" w:rsidRPr="00455CAC" w:rsidRDefault="00C709AE" w:rsidP="004959FD">
      <w:pPr>
        <w:tabs>
          <w:tab w:val="left" w:pos="4667"/>
        </w:tabs>
        <w:spacing w:line="360" w:lineRule="auto"/>
        <w:ind w:left="567" w:right="567"/>
        <w:jc w:val="both"/>
        <w:rPr>
          <w:rFonts w:ascii="Palatino Linotype" w:hAnsi="Palatino Linotype"/>
          <w:color w:val="000000"/>
        </w:rPr>
      </w:pPr>
    </w:p>
    <w:p w14:paraId="303C1015" w14:textId="77777777" w:rsidR="00455CAC" w:rsidRDefault="00455CAC" w:rsidP="004959FD">
      <w:pPr>
        <w:tabs>
          <w:tab w:val="left" w:pos="4667"/>
        </w:tabs>
        <w:spacing w:line="360" w:lineRule="auto"/>
        <w:ind w:left="567" w:right="567"/>
        <w:jc w:val="both"/>
        <w:rPr>
          <w:rFonts w:ascii="Palatino Linotype" w:hAnsi="Palatino Linotype" w:cs="Tahoma"/>
          <w:b/>
          <w:bCs/>
          <w:szCs w:val="22"/>
        </w:rPr>
      </w:pPr>
      <w:r>
        <w:rPr>
          <w:rFonts w:ascii="Palatino Linotype" w:hAnsi="Palatino Linotype" w:cs="Tahoma"/>
          <w:b/>
          <w:bCs/>
          <w:szCs w:val="22"/>
        </w:rPr>
        <w:lastRenderedPageBreak/>
        <w:t>“</w:t>
      </w:r>
      <w:r w:rsidRPr="00D60991">
        <w:rPr>
          <w:rFonts w:ascii="Palatino Linotype" w:hAnsi="Palatino Linotype" w:cs="Tahoma"/>
          <w:b/>
          <w:bCs/>
          <w:szCs w:val="22"/>
        </w:rPr>
        <w:t xml:space="preserve">MODALIDAD DE ENTREGA </w:t>
      </w:r>
    </w:p>
    <w:p w14:paraId="0B41D1CB" w14:textId="77777777" w:rsidR="00455CAC" w:rsidRPr="00455CAC" w:rsidRDefault="00455CAC" w:rsidP="004959FD">
      <w:pPr>
        <w:tabs>
          <w:tab w:val="left" w:pos="4667"/>
        </w:tabs>
        <w:spacing w:line="360" w:lineRule="auto"/>
        <w:ind w:left="567" w:right="567"/>
        <w:jc w:val="both"/>
        <w:rPr>
          <w:rFonts w:ascii="Palatino Linotype" w:hAnsi="Palatino Linotype" w:cs="Tahoma"/>
          <w:bCs/>
          <w:i/>
          <w:szCs w:val="22"/>
        </w:rPr>
      </w:pPr>
      <w:r w:rsidRPr="00D60991">
        <w:rPr>
          <w:rFonts w:ascii="Palatino Linotype" w:hAnsi="Palatino Linotype" w:cs="Tahoma"/>
          <w:bCs/>
          <w:szCs w:val="22"/>
        </w:rPr>
        <w:t>A través del SAIMEX</w:t>
      </w:r>
      <w:r>
        <w:rPr>
          <w:rFonts w:ascii="Palatino Linotype" w:hAnsi="Palatino Linotype" w:cs="Tahoma"/>
          <w:bCs/>
          <w:szCs w:val="22"/>
        </w:rPr>
        <w:t xml:space="preserve">” </w:t>
      </w:r>
      <w:r w:rsidRPr="00455CAC">
        <w:rPr>
          <w:rFonts w:ascii="Palatino Linotype" w:hAnsi="Palatino Linotype" w:cs="Tahoma"/>
          <w:bCs/>
          <w:szCs w:val="22"/>
        </w:rPr>
        <w:t>(</w:t>
      </w:r>
      <w:r>
        <w:rPr>
          <w:rFonts w:ascii="Palatino Linotype" w:hAnsi="Palatino Linotype" w:cs="Tahoma"/>
          <w:bCs/>
          <w:i/>
          <w:szCs w:val="22"/>
        </w:rPr>
        <w:t>Sic.</w:t>
      </w:r>
      <w:r w:rsidRPr="00455CAC">
        <w:rPr>
          <w:rFonts w:ascii="Palatino Linotype" w:hAnsi="Palatino Linotype" w:cs="Tahoma"/>
          <w:bCs/>
          <w:szCs w:val="22"/>
        </w:rPr>
        <w:t>)</w:t>
      </w:r>
    </w:p>
    <w:p w14:paraId="771A1C41" w14:textId="77777777" w:rsidR="00455CAC" w:rsidRDefault="00455CAC" w:rsidP="004959FD">
      <w:pPr>
        <w:pStyle w:val="Prrafodelista"/>
        <w:tabs>
          <w:tab w:val="left" w:pos="567"/>
        </w:tabs>
        <w:spacing w:line="360" w:lineRule="auto"/>
        <w:ind w:left="0"/>
        <w:contextualSpacing w:val="0"/>
        <w:jc w:val="both"/>
        <w:rPr>
          <w:rFonts w:ascii="Palatino Linotype" w:hAnsi="Palatino Linotype" w:cs="Tahoma"/>
          <w:b/>
          <w:szCs w:val="22"/>
        </w:rPr>
      </w:pPr>
    </w:p>
    <w:p w14:paraId="3FBADCB4" w14:textId="77777777" w:rsidR="00AA5A86" w:rsidRPr="00D60991" w:rsidRDefault="00455CAC" w:rsidP="004959FD">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IV. </w:t>
      </w:r>
      <w:r w:rsidR="00AA5A86" w:rsidRPr="00D60991">
        <w:rPr>
          <w:rFonts w:ascii="Palatino Linotype" w:hAnsi="Palatino Linotype" w:cs="Tahoma"/>
          <w:b/>
          <w:szCs w:val="22"/>
        </w:rPr>
        <w:t>Respuesta</w:t>
      </w:r>
      <w:r w:rsidR="00AC7EB1" w:rsidRPr="00D60991">
        <w:rPr>
          <w:rFonts w:ascii="Palatino Linotype" w:hAnsi="Palatino Linotype" w:cs="Tahoma"/>
          <w:b/>
          <w:szCs w:val="22"/>
        </w:rPr>
        <w:t xml:space="preserve"> a la </w:t>
      </w:r>
      <w:r w:rsidR="000549FE">
        <w:rPr>
          <w:rFonts w:ascii="Palatino Linotype" w:hAnsi="Palatino Linotype" w:cs="Tahoma"/>
          <w:b/>
          <w:szCs w:val="22"/>
        </w:rPr>
        <w:t>solicitud de información</w:t>
      </w:r>
      <w:r w:rsidR="00F469E4">
        <w:rPr>
          <w:rFonts w:ascii="Palatino Linotype" w:hAnsi="Palatino Linotype" w:cs="Tahoma"/>
          <w:b/>
          <w:szCs w:val="22"/>
        </w:rPr>
        <w:t xml:space="preserve"> </w:t>
      </w:r>
      <w:r w:rsidR="00F469E4" w:rsidRPr="00455CAC">
        <w:rPr>
          <w:rFonts w:ascii="Palatino Linotype" w:hAnsi="Palatino Linotype" w:cs="Tahoma"/>
          <w:b/>
          <w:bCs/>
          <w:szCs w:val="22"/>
        </w:rPr>
        <w:t>00249/SEGEGOB/IP/2018</w:t>
      </w:r>
      <w:r w:rsidR="00AA5A86" w:rsidRPr="00D60991">
        <w:rPr>
          <w:rFonts w:ascii="Palatino Linotype" w:hAnsi="Palatino Linotype" w:cs="Tahoma"/>
          <w:b/>
          <w:szCs w:val="22"/>
        </w:rPr>
        <w:t>.</w:t>
      </w:r>
    </w:p>
    <w:p w14:paraId="7EB1BF3A" w14:textId="77777777" w:rsidR="00AA5A86" w:rsidRPr="00D60991" w:rsidRDefault="00AA5A86" w:rsidP="004959FD">
      <w:pPr>
        <w:autoSpaceDE w:val="0"/>
        <w:autoSpaceDN w:val="0"/>
        <w:adjustRightInd w:val="0"/>
        <w:spacing w:line="360" w:lineRule="auto"/>
        <w:jc w:val="both"/>
        <w:rPr>
          <w:rFonts w:ascii="Palatino Linotype" w:hAnsi="Palatino Linotype" w:cs="Tahoma"/>
          <w:b/>
          <w:sz w:val="22"/>
          <w:szCs w:val="22"/>
        </w:rPr>
      </w:pPr>
    </w:p>
    <w:p w14:paraId="04020C1C" w14:textId="77777777" w:rsidR="00AC7EB1" w:rsidRDefault="00E43A0F" w:rsidP="004959FD">
      <w:pPr>
        <w:autoSpaceDE w:val="0"/>
        <w:autoSpaceDN w:val="0"/>
        <w:adjustRightInd w:val="0"/>
        <w:spacing w:line="360" w:lineRule="auto"/>
        <w:jc w:val="both"/>
        <w:rPr>
          <w:rFonts w:ascii="Palatino Linotype" w:hAnsi="Palatino Linotype" w:cs="Tahoma"/>
          <w:bCs/>
          <w:sz w:val="22"/>
          <w:szCs w:val="22"/>
        </w:rPr>
      </w:pPr>
      <w:r w:rsidRPr="00EC5857">
        <w:rPr>
          <w:rFonts w:ascii="Palatino Linotype" w:hAnsi="Palatino Linotype" w:cs="Tahoma"/>
          <w:sz w:val="22"/>
          <w:szCs w:val="22"/>
        </w:rPr>
        <w:t xml:space="preserve">Con fecha </w:t>
      </w:r>
      <w:r w:rsidR="00F469E4">
        <w:rPr>
          <w:rFonts w:ascii="Palatino Linotype" w:hAnsi="Palatino Linotype" w:cs="Tahoma"/>
          <w:sz w:val="22"/>
          <w:szCs w:val="22"/>
        </w:rPr>
        <w:t>veinte de noviembre</w:t>
      </w:r>
      <w:r w:rsidR="00F45D7F" w:rsidRPr="00EC5857">
        <w:rPr>
          <w:rFonts w:ascii="Palatino Linotype" w:hAnsi="Palatino Linotype" w:cs="Tahoma"/>
          <w:sz w:val="22"/>
          <w:szCs w:val="22"/>
        </w:rPr>
        <w:t xml:space="preserve"> d</w:t>
      </w:r>
      <w:r w:rsidR="00965EEC" w:rsidRPr="00EC5857">
        <w:rPr>
          <w:rFonts w:ascii="Palatino Linotype" w:hAnsi="Palatino Linotype" w:cs="Tahoma"/>
          <w:sz w:val="22"/>
          <w:szCs w:val="22"/>
        </w:rPr>
        <w:t xml:space="preserve">e dos mil dieciocho, </w:t>
      </w:r>
      <w:r w:rsidR="004B33F5">
        <w:rPr>
          <w:rFonts w:ascii="Palatino Linotype" w:hAnsi="Palatino Linotype" w:cs="Tahoma"/>
          <w:sz w:val="22"/>
          <w:szCs w:val="22"/>
        </w:rPr>
        <w:t>la</w:t>
      </w:r>
      <w:r w:rsidR="004A6ECB" w:rsidRPr="00EC5857">
        <w:rPr>
          <w:rFonts w:ascii="Palatino Linotype" w:hAnsi="Palatino Linotype" w:cs="Tahoma"/>
          <w:sz w:val="22"/>
          <w:szCs w:val="22"/>
        </w:rPr>
        <w:t xml:space="preserve"> </w:t>
      </w:r>
      <w:r w:rsidR="00F469E4">
        <w:rPr>
          <w:rFonts w:ascii="Palatino Linotype" w:hAnsi="Palatino Linotype" w:cs="Tahoma"/>
          <w:sz w:val="22"/>
          <w:szCs w:val="22"/>
        </w:rPr>
        <w:t>Director</w:t>
      </w:r>
      <w:r w:rsidR="004B33F5">
        <w:rPr>
          <w:rFonts w:ascii="Palatino Linotype" w:hAnsi="Palatino Linotype" w:cs="Tahoma"/>
          <w:sz w:val="22"/>
          <w:szCs w:val="22"/>
        </w:rPr>
        <w:t>a</w:t>
      </w:r>
      <w:r w:rsidR="00F469E4">
        <w:rPr>
          <w:rFonts w:ascii="Palatino Linotype" w:hAnsi="Palatino Linotype" w:cs="Tahoma"/>
          <w:sz w:val="22"/>
          <w:szCs w:val="22"/>
        </w:rPr>
        <w:t xml:space="preserve"> General de Información, Planeación y Evaluación</w:t>
      </w:r>
      <w:r w:rsidR="004A6ECB" w:rsidRPr="00EC5857">
        <w:rPr>
          <w:rFonts w:ascii="Palatino Linotype" w:hAnsi="Palatino Linotype" w:cs="Tahoma"/>
          <w:sz w:val="22"/>
          <w:szCs w:val="22"/>
        </w:rPr>
        <w:t xml:space="preserve"> </w:t>
      </w:r>
      <w:r w:rsidR="00F469E4">
        <w:rPr>
          <w:rFonts w:ascii="Palatino Linotype" w:hAnsi="Palatino Linotype" w:cs="Tahoma"/>
          <w:sz w:val="22"/>
          <w:szCs w:val="22"/>
        </w:rPr>
        <w:t>de la</w:t>
      </w:r>
      <w:r w:rsidR="00F45D7F" w:rsidRPr="00EC5857">
        <w:rPr>
          <w:rFonts w:ascii="Palatino Linotype" w:hAnsi="Palatino Linotype" w:cs="Tahoma"/>
          <w:sz w:val="22"/>
          <w:szCs w:val="22"/>
        </w:rPr>
        <w:t xml:space="preserve"> </w:t>
      </w:r>
      <w:r w:rsidR="00455CAC">
        <w:rPr>
          <w:rFonts w:ascii="Palatino Linotype" w:eastAsia="Calibri" w:hAnsi="Palatino Linotype" w:cs="Tahoma"/>
          <w:sz w:val="22"/>
          <w:szCs w:val="22"/>
          <w:lang w:eastAsia="en-US"/>
        </w:rPr>
        <w:t>Secretaría General de Gobierno</w:t>
      </w:r>
      <w:r w:rsidR="00F45D7F" w:rsidRPr="00EC5857">
        <w:rPr>
          <w:rFonts w:ascii="Palatino Linotype" w:hAnsi="Palatino Linotype" w:cs="Tahoma"/>
          <w:sz w:val="22"/>
          <w:szCs w:val="22"/>
        </w:rPr>
        <w:t xml:space="preserve"> </w:t>
      </w:r>
      <w:r w:rsidRPr="00EC5857">
        <w:rPr>
          <w:rFonts w:ascii="Palatino Linotype" w:hAnsi="Palatino Linotype" w:cs="Tahoma"/>
          <w:sz w:val="22"/>
          <w:szCs w:val="22"/>
        </w:rPr>
        <w:t xml:space="preserve">notificó </w:t>
      </w:r>
      <w:r w:rsidR="00F469E4">
        <w:rPr>
          <w:rFonts w:ascii="Palatino Linotype" w:hAnsi="Palatino Linotype" w:cs="Tahoma"/>
          <w:sz w:val="22"/>
          <w:szCs w:val="22"/>
        </w:rPr>
        <w:t>al</w:t>
      </w:r>
      <w:r w:rsidRPr="00EC5857">
        <w:rPr>
          <w:rFonts w:ascii="Palatino Linotype" w:hAnsi="Palatino Linotype" w:cs="Tahoma"/>
          <w:sz w:val="22"/>
          <w:szCs w:val="22"/>
        </w:rPr>
        <w:t xml:space="preserve"> </w:t>
      </w:r>
      <w:r w:rsidR="002B56D8" w:rsidRPr="00EC5857">
        <w:rPr>
          <w:rFonts w:ascii="Palatino Linotype" w:hAnsi="Palatino Linotype" w:cs="Tahoma"/>
          <w:sz w:val="22"/>
          <w:szCs w:val="22"/>
        </w:rPr>
        <w:t>Particular</w:t>
      </w:r>
      <w:r w:rsidRPr="00EC5857">
        <w:rPr>
          <w:rFonts w:ascii="Palatino Linotype" w:hAnsi="Palatino Linotype" w:cs="Tahoma"/>
          <w:sz w:val="22"/>
          <w:szCs w:val="22"/>
        </w:rPr>
        <w:t xml:space="preserve">, mediante el Sistema de Acceso a la Información Mexiquense (SAIMEX), la respuesta </w:t>
      </w:r>
      <w:r w:rsidR="00F45D7F" w:rsidRPr="00EC5857">
        <w:rPr>
          <w:rFonts w:ascii="Palatino Linotype" w:hAnsi="Palatino Linotype" w:cs="Tahoma"/>
          <w:sz w:val="22"/>
          <w:szCs w:val="22"/>
        </w:rPr>
        <w:t>a la solicitud</w:t>
      </w:r>
      <w:r w:rsidR="004A6ECB" w:rsidRPr="00EC5857">
        <w:rPr>
          <w:rFonts w:ascii="Palatino Linotype" w:hAnsi="Palatino Linotype" w:cs="Tahoma"/>
          <w:sz w:val="22"/>
          <w:szCs w:val="22"/>
        </w:rPr>
        <w:t xml:space="preserve"> de ac</w:t>
      </w:r>
      <w:r w:rsidR="00F45D7F" w:rsidRPr="00EC5857">
        <w:rPr>
          <w:rFonts w:ascii="Palatino Linotype" w:hAnsi="Palatino Linotype" w:cs="Tahoma"/>
          <w:sz w:val="22"/>
          <w:szCs w:val="22"/>
        </w:rPr>
        <w:t>ceso a la información</w:t>
      </w:r>
      <w:r w:rsidR="00AC7EB1" w:rsidRPr="00377BF5">
        <w:rPr>
          <w:rFonts w:ascii="Palatino Linotype" w:hAnsi="Palatino Linotype" w:cs="Tahoma"/>
          <w:b/>
          <w:bCs/>
          <w:sz w:val="22"/>
          <w:szCs w:val="22"/>
        </w:rPr>
        <w:t xml:space="preserve">, </w:t>
      </w:r>
      <w:r w:rsidR="00F469E4">
        <w:rPr>
          <w:rFonts w:ascii="Palatino Linotype" w:hAnsi="Palatino Linotype" w:cs="Tahoma"/>
          <w:bCs/>
          <w:sz w:val="22"/>
          <w:szCs w:val="22"/>
        </w:rPr>
        <w:t>a través del oficio</w:t>
      </w:r>
      <w:r w:rsidR="000549FE">
        <w:rPr>
          <w:rFonts w:ascii="Palatino Linotype" w:hAnsi="Palatino Linotype" w:cs="Tahoma"/>
          <w:bCs/>
          <w:sz w:val="22"/>
          <w:szCs w:val="22"/>
        </w:rPr>
        <w:t xml:space="preserve"> sin</w:t>
      </w:r>
      <w:r w:rsidR="00F469E4">
        <w:rPr>
          <w:rFonts w:ascii="Palatino Linotype" w:hAnsi="Palatino Linotype" w:cs="Tahoma"/>
          <w:bCs/>
          <w:sz w:val="22"/>
          <w:szCs w:val="22"/>
        </w:rPr>
        <w:t xml:space="preserve"> número</w:t>
      </w:r>
      <w:r w:rsidR="00F068CB">
        <w:rPr>
          <w:rFonts w:ascii="Palatino Linotype" w:hAnsi="Palatino Linotype" w:cs="Tahoma"/>
          <w:bCs/>
          <w:sz w:val="22"/>
          <w:szCs w:val="22"/>
        </w:rPr>
        <w:t>, mediante el cual, precis</w:t>
      </w:r>
      <w:r w:rsidR="00C709AE">
        <w:rPr>
          <w:rFonts w:ascii="Palatino Linotype" w:hAnsi="Palatino Linotype" w:cs="Tahoma"/>
          <w:bCs/>
          <w:sz w:val="22"/>
          <w:szCs w:val="22"/>
        </w:rPr>
        <w:t>ó</w:t>
      </w:r>
      <w:r w:rsidR="00F068CB">
        <w:rPr>
          <w:rFonts w:ascii="Palatino Linotype" w:hAnsi="Palatino Linotype" w:cs="Tahoma"/>
          <w:bCs/>
          <w:sz w:val="22"/>
          <w:szCs w:val="22"/>
        </w:rPr>
        <w:t xml:space="preserve"> que remite la contestación de los </w:t>
      </w:r>
      <w:r w:rsidR="00C709AE">
        <w:rPr>
          <w:rFonts w:ascii="Palatino Linotype" w:hAnsi="Palatino Linotype" w:cs="Tahoma"/>
          <w:bCs/>
          <w:sz w:val="22"/>
          <w:szCs w:val="22"/>
        </w:rPr>
        <w:t>S</w:t>
      </w:r>
      <w:r w:rsidR="00F068CB">
        <w:rPr>
          <w:rFonts w:ascii="Palatino Linotype" w:hAnsi="Palatino Linotype" w:cs="Tahoma"/>
          <w:bCs/>
          <w:sz w:val="22"/>
          <w:szCs w:val="22"/>
        </w:rPr>
        <w:t xml:space="preserve">ervidores </w:t>
      </w:r>
      <w:r w:rsidR="00C709AE">
        <w:rPr>
          <w:rFonts w:ascii="Palatino Linotype" w:hAnsi="Palatino Linotype" w:cs="Tahoma"/>
          <w:bCs/>
          <w:sz w:val="22"/>
          <w:szCs w:val="22"/>
        </w:rPr>
        <w:t xml:space="preserve">Públicos Habilitados </w:t>
      </w:r>
      <w:r w:rsidR="00F068CB">
        <w:rPr>
          <w:rFonts w:ascii="Palatino Linotype" w:hAnsi="Palatino Linotype" w:cs="Tahoma"/>
          <w:bCs/>
          <w:sz w:val="22"/>
          <w:szCs w:val="22"/>
        </w:rPr>
        <w:t>de la Coordinación Administrativa y la Subsecretaría de Desarrollo Político.</w:t>
      </w:r>
    </w:p>
    <w:p w14:paraId="5D974159" w14:textId="77777777" w:rsidR="00F068CB" w:rsidRDefault="00F068CB" w:rsidP="004959FD">
      <w:pPr>
        <w:autoSpaceDE w:val="0"/>
        <w:autoSpaceDN w:val="0"/>
        <w:adjustRightInd w:val="0"/>
        <w:spacing w:line="360" w:lineRule="auto"/>
        <w:jc w:val="both"/>
        <w:rPr>
          <w:rFonts w:ascii="Palatino Linotype" w:hAnsi="Palatino Linotype" w:cs="Tahoma"/>
          <w:bCs/>
          <w:sz w:val="22"/>
          <w:szCs w:val="22"/>
        </w:rPr>
      </w:pPr>
    </w:p>
    <w:p w14:paraId="0EB2CF7F" w14:textId="77777777" w:rsidR="00F068CB" w:rsidRDefault="00F068CB" w:rsidP="004959FD">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El Sujeto Obligado adjuntó la digitalización de los siguientes documentos:</w:t>
      </w:r>
    </w:p>
    <w:p w14:paraId="7CCEFEA5" w14:textId="77777777" w:rsidR="00F068CB" w:rsidRDefault="00F068CB" w:rsidP="004959FD">
      <w:pPr>
        <w:autoSpaceDE w:val="0"/>
        <w:autoSpaceDN w:val="0"/>
        <w:adjustRightInd w:val="0"/>
        <w:spacing w:line="360" w:lineRule="auto"/>
        <w:jc w:val="both"/>
        <w:rPr>
          <w:rFonts w:ascii="Palatino Linotype" w:hAnsi="Palatino Linotype" w:cs="Tahoma"/>
          <w:bCs/>
          <w:sz w:val="22"/>
          <w:szCs w:val="22"/>
        </w:rPr>
      </w:pPr>
    </w:p>
    <w:p w14:paraId="2C0BF308" w14:textId="77777777" w:rsidR="00F068CB" w:rsidRDefault="00F068CB" w:rsidP="004959FD">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 Oficio número </w:t>
      </w:r>
      <w:r w:rsidRPr="00F068CB">
        <w:rPr>
          <w:rFonts w:ascii="Palatino Linotype" w:hAnsi="Palatino Linotype" w:cs="Tahoma"/>
          <w:bCs/>
          <w:sz w:val="22"/>
          <w:szCs w:val="22"/>
        </w:rPr>
        <w:t>2024A0000/0397/2018</w:t>
      </w:r>
      <w:r>
        <w:rPr>
          <w:rFonts w:ascii="Palatino Linotype" w:hAnsi="Palatino Linotype" w:cs="Tahoma"/>
          <w:bCs/>
          <w:sz w:val="22"/>
          <w:szCs w:val="22"/>
        </w:rPr>
        <w:t>, del nueve de noviembre de dos mil dieciocho, suscrito por el Subsecretario de Desarrollo Político y dirigido a la Directora General de Información, Planeación y Evaluación, ambos del Sujeto Obligado, cuyo contenido es el siguiente:</w:t>
      </w:r>
    </w:p>
    <w:p w14:paraId="617753BE" w14:textId="77777777" w:rsidR="00F068CB" w:rsidRDefault="00F068CB" w:rsidP="004959FD">
      <w:pPr>
        <w:autoSpaceDE w:val="0"/>
        <w:autoSpaceDN w:val="0"/>
        <w:adjustRightInd w:val="0"/>
        <w:spacing w:line="360" w:lineRule="auto"/>
        <w:jc w:val="both"/>
        <w:rPr>
          <w:rFonts w:ascii="Palatino Linotype" w:hAnsi="Palatino Linotype" w:cs="Tahoma"/>
          <w:bCs/>
          <w:sz w:val="22"/>
          <w:szCs w:val="22"/>
        </w:rPr>
      </w:pPr>
    </w:p>
    <w:p w14:paraId="39D4980F" w14:textId="77777777" w:rsidR="00F068CB" w:rsidRDefault="00F068CB"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w:t>
      </w:r>
    </w:p>
    <w:p w14:paraId="2BDA50D7" w14:textId="7A3AAE1C" w:rsidR="00F068CB" w:rsidRDefault="00F068CB"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En respuesta a los oficios 0249/SEGEGOB/21P/2018 y</w:t>
      </w:r>
      <w:r>
        <w:rPr>
          <w:rFonts w:ascii="Palatino Linotype" w:hAnsi="Palatino Linotype" w:cs="Tahoma"/>
          <w:bCs/>
        </w:rPr>
        <w:t xml:space="preserve"> </w:t>
      </w:r>
      <w:r w:rsidRPr="00F068CB">
        <w:rPr>
          <w:rFonts w:ascii="Palatino Linotype" w:hAnsi="Palatino Linotype" w:cs="Tahoma"/>
          <w:bCs/>
        </w:rPr>
        <w:t xml:space="preserve">00253/SEGEGOB/IP/2018 mediante el cual solicita </w:t>
      </w:r>
      <w:r>
        <w:rPr>
          <w:rFonts w:ascii="Palatino Linotype" w:hAnsi="Palatino Linotype" w:cs="Tahoma"/>
          <w:bCs/>
        </w:rPr>
        <w:t>‘</w:t>
      </w:r>
      <w:r w:rsidRPr="00F068CB">
        <w:rPr>
          <w:rFonts w:ascii="Palatino Linotype" w:hAnsi="Palatino Linotype" w:cs="Tahoma"/>
          <w:bCs/>
        </w:rPr>
        <w:t>descripción clara y precisa</w:t>
      </w:r>
      <w:r>
        <w:rPr>
          <w:rFonts w:ascii="Palatino Linotype" w:hAnsi="Palatino Linotype" w:cs="Tahoma"/>
          <w:bCs/>
        </w:rPr>
        <w:t xml:space="preserve"> de la información solicitada’</w:t>
      </w:r>
      <w:r w:rsidRPr="00F068CB">
        <w:rPr>
          <w:rFonts w:ascii="Palatino Linotype" w:hAnsi="Palatino Linotype" w:cs="Tahoma"/>
          <w:bCs/>
        </w:rPr>
        <w:t xml:space="preserve"> que se registró a través del Sistema SAIMEX en la</w:t>
      </w:r>
      <w:r>
        <w:rPr>
          <w:rFonts w:ascii="Palatino Linotype" w:hAnsi="Palatino Linotype" w:cs="Tahoma"/>
          <w:bCs/>
        </w:rPr>
        <w:t xml:space="preserve"> </w:t>
      </w:r>
      <w:r w:rsidRPr="00F068CB">
        <w:rPr>
          <w:rFonts w:ascii="Palatino Linotype" w:hAnsi="Palatino Linotype" w:cs="Tahoma"/>
          <w:bCs/>
        </w:rPr>
        <w:t xml:space="preserve">que un peticionario </w:t>
      </w:r>
      <w:r>
        <w:rPr>
          <w:rFonts w:ascii="Palatino Linotype" w:hAnsi="Palatino Linotype" w:cs="Tahoma"/>
          <w:bCs/>
        </w:rPr>
        <w:t>‘</w:t>
      </w:r>
      <w:r w:rsidRPr="00F068CB">
        <w:rPr>
          <w:rFonts w:ascii="Palatino Linotype" w:hAnsi="Palatino Linotype" w:cs="Tahoma"/>
          <w:bCs/>
          <w:i/>
          <w:iCs/>
        </w:rPr>
        <w:t xml:space="preserve">solicita copia de la solicitud de empleo de </w:t>
      </w:r>
      <w:r w:rsidR="00113D5E">
        <w:rPr>
          <w:rFonts w:ascii="Palatino Linotype" w:hAnsi="Palatino Linotype"/>
          <w:color w:val="000000"/>
        </w:rPr>
        <w:t>Gerardo Monroy Serrano</w:t>
      </w:r>
      <w:r w:rsidRPr="00F068CB">
        <w:rPr>
          <w:rFonts w:ascii="Palatino Linotype" w:hAnsi="Palatino Linotype" w:cs="Tahoma"/>
          <w:bCs/>
          <w:i/>
          <w:iCs/>
        </w:rPr>
        <w:t>, así como copia de su currículum</w:t>
      </w:r>
      <w:r>
        <w:rPr>
          <w:rFonts w:ascii="Palatino Linotype" w:hAnsi="Palatino Linotype" w:cs="Tahoma"/>
          <w:bCs/>
          <w:i/>
          <w:iCs/>
        </w:rPr>
        <w:t>’</w:t>
      </w:r>
      <w:r w:rsidRPr="00F068CB">
        <w:rPr>
          <w:rFonts w:ascii="Palatino Linotype" w:hAnsi="Palatino Linotype" w:cs="Tahoma"/>
          <w:bCs/>
          <w:i/>
          <w:iCs/>
        </w:rPr>
        <w:t xml:space="preserve">, </w:t>
      </w:r>
      <w:r w:rsidRPr="00F068CB">
        <w:rPr>
          <w:rFonts w:ascii="Palatino Linotype" w:hAnsi="Palatino Linotype" w:cs="Tahoma"/>
          <w:bCs/>
        </w:rPr>
        <w:t>cuando fungía como Director</w:t>
      </w:r>
      <w:r>
        <w:rPr>
          <w:rFonts w:ascii="Palatino Linotype" w:hAnsi="Palatino Linotype" w:cs="Tahoma"/>
          <w:bCs/>
        </w:rPr>
        <w:t xml:space="preserve"> </w:t>
      </w:r>
      <w:r w:rsidRPr="00F068CB">
        <w:rPr>
          <w:rFonts w:ascii="Palatino Linotype" w:hAnsi="Palatino Linotype" w:cs="Tahoma"/>
          <w:bCs/>
        </w:rPr>
        <w:t>General de Información y Desarrollo Político, al respecto me permito informar a</w:t>
      </w:r>
      <w:r>
        <w:rPr>
          <w:rFonts w:ascii="Palatino Linotype" w:hAnsi="Palatino Linotype" w:cs="Tahoma"/>
          <w:bCs/>
        </w:rPr>
        <w:t xml:space="preserve"> </w:t>
      </w:r>
      <w:r w:rsidRPr="00F068CB">
        <w:rPr>
          <w:rFonts w:ascii="Palatino Linotype" w:hAnsi="Palatino Linotype" w:cs="Tahoma"/>
          <w:bCs/>
        </w:rPr>
        <w:t xml:space="preserve">usted que el C. </w:t>
      </w:r>
      <w:r w:rsidR="00113D5E">
        <w:rPr>
          <w:rFonts w:ascii="Palatino Linotype" w:hAnsi="Palatino Linotype" w:cs="Tahoma"/>
          <w:bCs/>
        </w:rPr>
        <w:t xml:space="preserve">Monroy Serrano </w:t>
      </w:r>
      <w:r w:rsidRPr="00F068CB">
        <w:rPr>
          <w:rFonts w:ascii="Palatino Linotype" w:hAnsi="Palatino Linotype" w:cs="Tahoma"/>
          <w:bCs/>
        </w:rPr>
        <w:t>dio baja en el año 2007, cuando esta</w:t>
      </w:r>
      <w:r>
        <w:rPr>
          <w:rFonts w:ascii="Palatino Linotype" w:hAnsi="Palatino Linotype" w:cs="Tahoma"/>
          <w:bCs/>
        </w:rPr>
        <w:t xml:space="preserve"> </w:t>
      </w:r>
      <w:r w:rsidRPr="00F068CB">
        <w:rPr>
          <w:rFonts w:ascii="Palatino Linotype" w:hAnsi="Palatino Linotype" w:cs="Tahoma"/>
          <w:bCs/>
        </w:rPr>
        <w:t>Subsecretaría de Desarrollo Político fue creada en el año 2008; aunado a ello</w:t>
      </w:r>
      <w:r>
        <w:rPr>
          <w:rFonts w:ascii="Palatino Linotype" w:hAnsi="Palatino Linotype" w:cs="Tahoma"/>
          <w:bCs/>
        </w:rPr>
        <w:t xml:space="preserve"> </w:t>
      </w:r>
      <w:r w:rsidRPr="00F068CB">
        <w:rPr>
          <w:rFonts w:ascii="Palatino Linotype" w:hAnsi="Palatino Linotype" w:cs="Tahoma"/>
          <w:bCs/>
        </w:rPr>
        <w:t xml:space="preserve">no hubo un acta de entrega- recepción que </w:t>
      </w:r>
      <w:r w:rsidRPr="00F068CB">
        <w:rPr>
          <w:rFonts w:ascii="Palatino Linotype" w:hAnsi="Palatino Linotype" w:cs="Tahoma"/>
          <w:bCs/>
        </w:rPr>
        <w:lastRenderedPageBreak/>
        <w:t>informe que se entregaron</w:t>
      </w:r>
      <w:r>
        <w:rPr>
          <w:rFonts w:ascii="Palatino Linotype" w:hAnsi="Palatino Linotype" w:cs="Tahoma"/>
          <w:bCs/>
        </w:rPr>
        <w:t xml:space="preserve"> </w:t>
      </w:r>
      <w:r w:rsidRPr="00F068CB">
        <w:rPr>
          <w:rFonts w:ascii="Palatino Linotype" w:hAnsi="Palatino Linotype" w:cs="Tahoma"/>
          <w:bCs/>
        </w:rPr>
        <w:t>expedientes personales de quien laboraba en esa Dirección General.</w:t>
      </w:r>
      <w:r>
        <w:rPr>
          <w:rFonts w:ascii="Palatino Linotype" w:hAnsi="Palatino Linotype" w:cs="Tahoma"/>
          <w:bCs/>
        </w:rPr>
        <w:t xml:space="preserve"> </w:t>
      </w:r>
    </w:p>
    <w:p w14:paraId="715C1654" w14:textId="77777777" w:rsidR="00F068CB" w:rsidRPr="00F068CB" w:rsidRDefault="00F068CB" w:rsidP="004959FD">
      <w:pPr>
        <w:autoSpaceDE w:val="0"/>
        <w:autoSpaceDN w:val="0"/>
        <w:adjustRightInd w:val="0"/>
        <w:spacing w:line="360" w:lineRule="auto"/>
        <w:ind w:left="567" w:right="567"/>
        <w:jc w:val="both"/>
        <w:rPr>
          <w:rFonts w:ascii="Palatino Linotype" w:hAnsi="Palatino Linotype" w:cs="Tahoma"/>
          <w:bCs/>
        </w:rPr>
      </w:pPr>
    </w:p>
    <w:p w14:paraId="74D186A1" w14:textId="77777777" w:rsidR="00F068CB" w:rsidRPr="00F068CB" w:rsidRDefault="00F068CB"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Ante ello, esta Subsecretaría no se encuentra en posibilidad de dar respuesta</w:t>
      </w:r>
      <w:r>
        <w:rPr>
          <w:rFonts w:ascii="Palatino Linotype" w:hAnsi="Palatino Linotype" w:cs="Tahoma"/>
          <w:bCs/>
        </w:rPr>
        <w:t xml:space="preserve"> a tal petición.</w:t>
      </w:r>
    </w:p>
    <w:p w14:paraId="2526C0E8" w14:textId="77777777" w:rsidR="00F068CB" w:rsidRPr="00F068CB" w:rsidRDefault="00F068CB"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w:t>
      </w:r>
      <w:r>
        <w:rPr>
          <w:rFonts w:ascii="Palatino Linotype" w:hAnsi="Palatino Linotype" w:cs="Tahoma"/>
          <w:bCs/>
        </w:rPr>
        <w:t xml:space="preserve"> (</w:t>
      </w:r>
      <w:r>
        <w:rPr>
          <w:rFonts w:ascii="Palatino Linotype" w:hAnsi="Palatino Linotype" w:cs="Tahoma"/>
          <w:bCs/>
          <w:i/>
        </w:rPr>
        <w:t>Sic.</w:t>
      </w:r>
      <w:r>
        <w:rPr>
          <w:rFonts w:ascii="Palatino Linotype" w:hAnsi="Palatino Linotype" w:cs="Tahoma"/>
          <w:bCs/>
        </w:rPr>
        <w:t>)</w:t>
      </w:r>
    </w:p>
    <w:p w14:paraId="5AC345D8" w14:textId="77777777" w:rsidR="00F068CB" w:rsidRDefault="00F068CB" w:rsidP="004959FD">
      <w:pPr>
        <w:autoSpaceDE w:val="0"/>
        <w:autoSpaceDN w:val="0"/>
        <w:adjustRightInd w:val="0"/>
        <w:spacing w:line="360" w:lineRule="auto"/>
        <w:jc w:val="both"/>
        <w:rPr>
          <w:rFonts w:ascii="Palatino Linotype" w:hAnsi="Palatino Linotype" w:cs="Tahoma"/>
          <w:bCs/>
          <w:sz w:val="22"/>
          <w:szCs w:val="22"/>
        </w:rPr>
      </w:pPr>
    </w:p>
    <w:p w14:paraId="105B46D7" w14:textId="77777777" w:rsidR="00F068CB" w:rsidRDefault="00F068CB" w:rsidP="004959FD">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ii) Oficio número 202600000/2566</w:t>
      </w:r>
      <w:r w:rsidRPr="00F068CB">
        <w:rPr>
          <w:rFonts w:ascii="Palatino Linotype" w:hAnsi="Palatino Linotype" w:cs="Tahoma"/>
          <w:bCs/>
          <w:sz w:val="22"/>
          <w:szCs w:val="22"/>
        </w:rPr>
        <w:t>/2018</w:t>
      </w:r>
      <w:r>
        <w:rPr>
          <w:rFonts w:ascii="Palatino Linotype" w:hAnsi="Palatino Linotype" w:cs="Tahoma"/>
          <w:bCs/>
          <w:sz w:val="22"/>
          <w:szCs w:val="22"/>
        </w:rPr>
        <w:t>, del trece de noviembre de dos mil dieciocho, suscrito por el Coordinador Administrativo y dirigido a la Directora General de Información, Planeación y Evaluación, ambos del Ente Recurrido, cuyo contenido es el siguiente:</w:t>
      </w:r>
    </w:p>
    <w:p w14:paraId="18B951A4" w14:textId="77777777" w:rsidR="00AC7EB1" w:rsidRPr="00D60991" w:rsidRDefault="00AC7EB1" w:rsidP="004959FD">
      <w:pPr>
        <w:autoSpaceDE w:val="0"/>
        <w:autoSpaceDN w:val="0"/>
        <w:adjustRightInd w:val="0"/>
        <w:spacing w:line="360" w:lineRule="auto"/>
        <w:jc w:val="both"/>
        <w:rPr>
          <w:rFonts w:ascii="Palatino Linotype" w:hAnsi="Palatino Linotype" w:cs="Tahoma"/>
          <w:b/>
          <w:bCs/>
          <w:sz w:val="22"/>
        </w:rPr>
      </w:pPr>
    </w:p>
    <w:p w14:paraId="187DC883" w14:textId="77777777" w:rsidR="00F068CB" w:rsidRDefault="00F068CB"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w:t>
      </w:r>
    </w:p>
    <w:p w14:paraId="2C820B74" w14:textId="77777777" w:rsidR="00F068CB" w:rsidRPr="00F068CB" w:rsidRDefault="00F068CB" w:rsidP="004959FD">
      <w:pPr>
        <w:autoSpaceDE w:val="0"/>
        <w:autoSpaceDN w:val="0"/>
        <w:adjustRightInd w:val="0"/>
        <w:spacing w:line="360" w:lineRule="auto"/>
        <w:ind w:left="567" w:right="567"/>
        <w:jc w:val="both"/>
        <w:rPr>
          <w:rFonts w:ascii="Palatino Linotype" w:hAnsi="Palatino Linotype" w:cs="Tahoma"/>
          <w:bCs/>
          <w:i/>
          <w:iCs/>
        </w:rPr>
      </w:pPr>
      <w:r w:rsidRPr="00F068CB">
        <w:rPr>
          <w:rFonts w:ascii="Palatino Linotype" w:hAnsi="Palatino Linotype" w:cs="Tahoma"/>
          <w:bCs/>
        </w:rPr>
        <w:t>Al respecto, hago de su conocimiento el texto con el que se ha</w:t>
      </w:r>
      <w:r>
        <w:rPr>
          <w:rFonts w:ascii="Palatino Linotype" w:hAnsi="Palatino Linotype" w:cs="Tahoma"/>
          <w:bCs/>
        </w:rPr>
        <w:t xml:space="preserve"> </w:t>
      </w:r>
      <w:r w:rsidRPr="00F068CB">
        <w:rPr>
          <w:rFonts w:ascii="Palatino Linotype" w:hAnsi="Palatino Linotype" w:cs="Tahoma"/>
          <w:bCs/>
        </w:rPr>
        <w:t xml:space="preserve">dado respuesta a la solicitud en mención vía SAIMEX </w:t>
      </w:r>
      <w:r>
        <w:rPr>
          <w:rFonts w:ascii="Palatino Linotype" w:hAnsi="Palatino Linotype" w:cs="Tahoma"/>
          <w:bCs/>
        </w:rPr>
        <w:t>‘</w:t>
      </w:r>
      <w:r w:rsidRPr="00F068CB">
        <w:rPr>
          <w:rFonts w:ascii="Palatino Linotype" w:hAnsi="Palatino Linotype" w:cs="Tahoma"/>
          <w:bCs/>
          <w:i/>
          <w:iCs/>
        </w:rPr>
        <w:t>En cumplimiento a los</w:t>
      </w:r>
      <w:r>
        <w:rPr>
          <w:rFonts w:ascii="Palatino Linotype" w:hAnsi="Palatino Linotype" w:cs="Tahoma"/>
          <w:bCs/>
          <w:i/>
          <w:iCs/>
        </w:rPr>
        <w:t xml:space="preserve"> </w:t>
      </w:r>
      <w:r w:rsidRPr="00F068CB">
        <w:rPr>
          <w:rFonts w:ascii="Palatino Linotype" w:hAnsi="Palatino Linotype" w:cs="Tahoma"/>
          <w:bCs/>
          <w:i/>
          <w:iCs/>
        </w:rPr>
        <w:t>artículos 6 fracción I y III de la Constitución Política de los Estado Unidos</w:t>
      </w:r>
      <w:r>
        <w:rPr>
          <w:rFonts w:ascii="Palatino Linotype" w:hAnsi="Palatino Linotype" w:cs="Tahoma"/>
          <w:bCs/>
          <w:i/>
          <w:iCs/>
        </w:rPr>
        <w:t xml:space="preserve"> </w:t>
      </w:r>
      <w:r w:rsidRPr="00F068CB">
        <w:rPr>
          <w:rFonts w:ascii="Palatino Linotype" w:hAnsi="Palatino Linotype" w:cs="Tahoma"/>
          <w:bCs/>
          <w:i/>
          <w:iCs/>
        </w:rPr>
        <w:t xml:space="preserve">Mexicanos, 5 de la Constitución del Estado Libre y Soberano de México y 1, 4, </w:t>
      </w:r>
      <w:proofErr w:type="gramStart"/>
      <w:r w:rsidRPr="00F068CB">
        <w:rPr>
          <w:rFonts w:ascii="Palatino Linotype" w:hAnsi="Palatino Linotype" w:cs="Tahoma"/>
          <w:bCs/>
          <w:i/>
          <w:iCs/>
        </w:rPr>
        <w:t>11 ,</w:t>
      </w:r>
      <w:proofErr w:type="gramEnd"/>
      <w:r>
        <w:rPr>
          <w:rFonts w:ascii="Palatino Linotype" w:hAnsi="Palatino Linotype" w:cs="Tahoma"/>
          <w:bCs/>
          <w:i/>
          <w:iCs/>
        </w:rPr>
        <w:t xml:space="preserve"> </w:t>
      </w:r>
      <w:r w:rsidRPr="00F068CB">
        <w:rPr>
          <w:rFonts w:ascii="Palatino Linotype" w:hAnsi="Palatino Linotype" w:cs="Tahoma"/>
          <w:bCs/>
          <w:i/>
          <w:iCs/>
        </w:rPr>
        <w:t xml:space="preserve">12, 15, 59 fracción I, </w:t>
      </w:r>
      <w:r w:rsidRPr="00F068CB">
        <w:rPr>
          <w:rFonts w:ascii="Palatino Linotype" w:hAnsi="Palatino Linotype" w:cs="Tahoma"/>
          <w:bCs/>
        </w:rPr>
        <w:t xml:space="preserve">//, </w:t>
      </w:r>
      <w:r w:rsidRPr="00F068CB">
        <w:rPr>
          <w:rFonts w:ascii="Palatino Linotype" w:hAnsi="Palatino Linotype" w:cs="Tahoma"/>
          <w:bCs/>
          <w:i/>
          <w:iCs/>
        </w:rPr>
        <w:t>111, 162 y 163 de la Ley de Transparencia y Acceso a la</w:t>
      </w:r>
    </w:p>
    <w:p w14:paraId="13FE2E05" w14:textId="52BF1097" w:rsidR="00F068CB" w:rsidRDefault="00F068CB"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i/>
          <w:iCs/>
        </w:rPr>
        <w:t xml:space="preserve">In formación Pública del Estado de México y Municipios, </w:t>
      </w:r>
      <w:r w:rsidRPr="00F068CB">
        <w:rPr>
          <w:rFonts w:ascii="Palatino Linotype" w:hAnsi="Palatino Linotype" w:cs="Tahoma"/>
          <w:b/>
          <w:bCs/>
        </w:rPr>
        <w:t>la Subdirección de  Administración de Personal y Modernización Administrativa</w:t>
      </w:r>
      <w:r w:rsidRPr="00F068CB">
        <w:rPr>
          <w:rFonts w:ascii="Palatino Linotype" w:hAnsi="Palatino Linotype" w:cs="Tahoma"/>
          <w:bCs/>
        </w:rPr>
        <w:t>, informa que</w:t>
      </w:r>
      <w:r>
        <w:rPr>
          <w:rFonts w:ascii="Palatino Linotype" w:hAnsi="Palatino Linotype" w:cs="Tahoma"/>
          <w:bCs/>
        </w:rPr>
        <w:t xml:space="preserve"> </w:t>
      </w:r>
      <w:r w:rsidRPr="00F068CB">
        <w:rPr>
          <w:rFonts w:ascii="Palatino Linotype" w:hAnsi="Palatino Linotype" w:cs="Tahoma"/>
          <w:bCs/>
        </w:rPr>
        <w:t>después de realizar una búsqueda exhaustiva y razonable en los archivos que</w:t>
      </w:r>
      <w:r>
        <w:rPr>
          <w:rFonts w:ascii="Palatino Linotype" w:hAnsi="Palatino Linotype" w:cs="Tahoma"/>
          <w:bCs/>
        </w:rPr>
        <w:t xml:space="preserve"> </w:t>
      </w:r>
      <w:r w:rsidRPr="00F068CB">
        <w:rPr>
          <w:rFonts w:ascii="Palatino Linotype" w:hAnsi="Palatino Linotype" w:cs="Tahoma"/>
          <w:bCs/>
        </w:rPr>
        <w:t xml:space="preserve">pertenecen a la </w:t>
      </w:r>
      <w:r>
        <w:rPr>
          <w:rFonts w:ascii="Palatino Linotype" w:hAnsi="Palatino Linotype" w:cs="Tahoma"/>
          <w:bCs/>
        </w:rPr>
        <w:t>Coordinación Administ</w:t>
      </w:r>
      <w:r w:rsidRPr="00F068CB">
        <w:rPr>
          <w:rFonts w:ascii="Palatino Linotype" w:hAnsi="Palatino Linotype" w:cs="Tahoma"/>
          <w:bCs/>
        </w:rPr>
        <w:t>rativa de la Secretaría General de Gobierno</w:t>
      </w:r>
      <w:r>
        <w:rPr>
          <w:rFonts w:ascii="Palatino Linotype" w:hAnsi="Palatino Linotype" w:cs="Tahoma"/>
          <w:bCs/>
        </w:rPr>
        <w:t xml:space="preserve"> </w:t>
      </w:r>
      <w:r w:rsidRPr="00F068CB">
        <w:rPr>
          <w:rFonts w:ascii="Palatino Linotype" w:hAnsi="Palatino Linotype" w:cs="Tahoma"/>
          <w:bCs/>
        </w:rPr>
        <w:t xml:space="preserve">no se cuenta con la información requerida de la persona de </w:t>
      </w:r>
      <w:r w:rsidR="00113D5E">
        <w:rPr>
          <w:rFonts w:ascii="Palatino Linotype" w:hAnsi="Palatino Linotype"/>
          <w:color w:val="000000"/>
        </w:rPr>
        <w:t>Gerardo Monroy Serrano</w:t>
      </w:r>
      <w:r w:rsidRPr="00F068CB">
        <w:rPr>
          <w:rFonts w:ascii="Palatino Linotype" w:hAnsi="Palatino Linotype" w:cs="Tahoma"/>
          <w:bCs/>
        </w:rPr>
        <w:t>.</w:t>
      </w:r>
    </w:p>
    <w:p w14:paraId="1938373B" w14:textId="77777777" w:rsidR="00F068CB" w:rsidRPr="00F068CB" w:rsidRDefault="00F068CB"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w:t>
      </w:r>
      <w:r>
        <w:rPr>
          <w:rFonts w:ascii="Palatino Linotype" w:hAnsi="Palatino Linotype" w:cs="Tahoma"/>
          <w:bCs/>
        </w:rPr>
        <w:t xml:space="preserve"> (</w:t>
      </w:r>
      <w:r>
        <w:rPr>
          <w:rFonts w:ascii="Palatino Linotype" w:hAnsi="Palatino Linotype" w:cs="Tahoma"/>
          <w:bCs/>
          <w:i/>
        </w:rPr>
        <w:t>Sic.</w:t>
      </w:r>
      <w:r>
        <w:rPr>
          <w:rFonts w:ascii="Palatino Linotype" w:hAnsi="Palatino Linotype" w:cs="Tahoma"/>
          <w:bCs/>
        </w:rPr>
        <w:t>)</w:t>
      </w:r>
    </w:p>
    <w:p w14:paraId="1CAB9BDE" w14:textId="77777777" w:rsidR="00F068CB" w:rsidRDefault="00F068CB" w:rsidP="004959FD">
      <w:pPr>
        <w:autoSpaceDE w:val="0"/>
        <w:autoSpaceDN w:val="0"/>
        <w:adjustRightInd w:val="0"/>
        <w:spacing w:line="360" w:lineRule="auto"/>
        <w:jc w:val="both"/>
        <w:rPr>
          <w:rFonts w:ascii="Palatino Linotype" w:hAnsi="Palatino Linotype" w:cs="Tahoma"/>
          <w:b/>
          <w:sz w:val="22"/>
          <w:szCs w:val="22"/>
        </w:rPr>
      </w:pPr>
    </w:p>
    <w:p w14:paraId="7E87476C" w14:textId="77777777" w:rsidR="00D44291" w:rsidRPr="00D60991" w:rsidRDefault="00D44291" w:rsidP="004959FD">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V</w:t>
      </w:r>
      <w:r w:rsidR="00AA5A86" w:rsidRPr="00D60991">
        <w:rPr>
          <w:rFonts w:ascii="Palatino Linotype" w:hAnsi="Palatino Linotype" w:cs="Tahoma"/>
          <w:b/>
          <w:szCs w:val="22"/>
        </w:rPr>
        <w:t xml:space="preserve">. </w:t>
      </w:r>
      <w:r w:rsidRPr="00D60991">
        <w:rPr>
          <w:rFonts w:ascii="Palatino Linotype" w:hAnsi="Palatino Linotype" w:cs="Tahoma"/>
          <w:b/>
          <w:szCs w:val="22"/>
        </w:rPr>
        <w:t>Respuesta</w:t>
      </w:r>
      <w:r w:rsidR="000549FE">
        <w:rPr>
          <w:rFonts w:ascii="Palatino Linotype" w:hAnsi="Palatino Linotype" w:cs="Tahoma"/>
          <w:b/>
          <w:szCs w:val="22"/>
        </w:rPr>
        <w:t>s del Sujeto Obligado.</w:t>
      </w:r>
    </w:p>
    <w:p w14:paraId="26CBE7C8" w14:textId="77777777" w:rsidR="00D44291" w:rsidRDefault="00D44291" w:rsidP="004959FD">
      <w:pPr>
        <w:autoSpaceDE w:val="0"/>
        <w:autoSpaceDN w:val="0"/>
        <w:adjustRightInd w:val="0"/>
        <w:spacing w:line="360" w:lineRule="auto"/>
        <w:jc w:val="both"/>
        <w:rPr>
          <w:rFonts w:ascii="Palatino Linotype" w:hAnsi="Palatino Linotype" w:cs="Tahoma"/>
          <w:b/>
          <w:sz w:val="22"/>
          <w:szCs w:val="22"/>
        </w:rPr>
      </w:pPr>
    </w:p>
    <w:p w14:paraId="7787ACB5" w14:textId="77777777" w:rsidR="000549FE" w:rsidRPr="000973F2" w:rsidRDefault="000549FE" w:rsidP="004959FD">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Con fecha </w:t>
      </w:r>
      <w:r>
        <w:rPr>
          <w:rFonts w:ascii="Palatino Linotype" w:hAnsi="Palatino Linotype" w:cs="Tahoma"/>
          <w:sz w:val="22"/>
          <w:szCs w:val="24"/>
        </w:rPr>
        <w:t>veintiuno de noviembre</w:t>
      </w:r>
      <w:r w:rsidRPr="000973F2">
        <w:rPr>
          <w:rFonts w:ascii="Palatino Linotype" w:hAnsi="Palatino Linotype" w:cs="Tahoma"/>
          <w:sz w:val="22"/>
          <w:szCs w:val="24"/>
        </w:rPr>
        <w:t xml:space="preserve"> de dos mil dieciocho, la Unidad de Transparencia del Sujeto Obligado, notificó al Particular, mediante el Sistema de Acceso a la Información </w:t>
      </w:r>
      <w:r w:rsidRPr="000973F2">
        <w:rPr>
          <w:rFonts w:ascii="Palatino Linotype" w:hAnsi="Palatino Linotype" w:cs="Tahoma"/>
          <w:sz w:val="22"/>
          <w:szCs w:val="24"/>
        </w:rPr>
        <w:lastRenderedPageBreak/>
        <w:t xml:space="preserve">Mexiquense (SAIMEX), las respuestas a </w:t>
      </w:r>
      <w:r>
        <w:rPr>
          <w:rFonts w:ascii="Palatino Linotype" w:hAnsi="Palatino Linotype" w:cs="Tahoma"/>
          <w:sz w:val="22"/>
          <w:szCs w:val="24"/>
        </w:rPr>
        <w:t>dos</w:t>
      </w:r>
      <w:r w:rsidRPr="000973F2">
        <w:rPr>
          <w:rFonts w:ascii="Palatino Linotype" w:hAnsi="Palatino Linotype" w:cs="Tahoma"/>
          <w:sz w:val="22"/>
          <w:szCs w:val="24"/>
        </w:rPr>
        <w:t xml:space="preserve"> solicitudes de información, a través de los siguientes documentos:</w:t>
      </w:r>
    </w:p>
    <w:p w14:paraId="2AF99FC7" w14:textId="77777777" w:rsidR="00D44291" w:rsidRDefault="00D44291" w:rsidP="004959FD">
      <w:pPr>
        <w:autoSpaceDE w:val="0"/>
        <w:autoSpaceDN w:val="0"/>
        <w:adjustRightInd w:val="0"/>
        <w:spacing w:line="360" w:lineRule="auto"/>
        <w:jc w:val="both"/>
        <w:rPr>
          <w:rFonts w:ascii="Palatino Linotype" w:hAnsi="Palatino Linotype" w:cs="Tahoma"/>
          <w:b/>
          <w:sz w:val="22"/>
          <w:szCs w:val="22"/>
        </w:rPr>
      </w:pPr>
    </w:p>
    <w:p w14:paraId="4573713B" w14:textId="77777777" w:rsidR="00802C2E" w:rsidRDefault="00802C2E" w:rsidP="004959FD">
      <w:pPr>
        <w:tabs>
          <w:tab w:val="left" w:pos="4667"/>
        </w:tabs>
        <w:spacing w:line="360" w:lineRule="auto"/>
        <w:ind w:left="567" w:right="567"/>
        <w:jc w:val="both"/>
        <w:rPr>
          <w:rFonts w:ascii="Palatino Linotype" w:hAnsi="Palatino Linotype" w:cs="Tahoma"/>
          <w:b/>
          <w:sz w:val="22"/>
          <w:szCs w:val="22"/>
        </w:rPr>
      </w:pPr>
      <w:r>
        <w:rPr>
          <w:rFonts w:ascii="Palatino Linotype" w:hAnsi="Palatino Linotype" w:cs="Tahoma"/>
          <w:b/>
          <w:sz w:val="22"/>
          <w:szCs w:val="22"/>
        </w:rPr>
        <w:t>Solicitud de  i</w:t>
      </w:r>
      <w:r w:rsidRPr="000549FE">
        <w:rPr>
          <w:rFonts w:ascii="Palatino Linotype" w:hAnsi="Palatino Linotype" w:cs="Tahoma"/>
          <w:b/>
          <w:sz w:val="22"/>
          <w:szCs w:val="22"/>
        </w:rPr>
        <w:t>nformación con número de folio</w:t>
      </w:r>
      <w:r>
        <w:rPr>
          <w:rFonts w:ascii="Palatino Linotype" w:hAnsi="Palatino Linotype" w:cs="Tahoma"/>
          <w:b/>
          <w:sz w:val="22"/>
          <w:szCs w:val="22"/>
        </w:rPr>
        <w:t xml:space="preserve"> </w:t>
      </w:r>
      <w:r w:rsidRPr="000549FE">
        <w:rPr>
          <w:rFonts w:ascii="Palatino Linotype" w:hAnsi="Palatino Linotype" w:cs="Tahoma"/>
          <w:b/>
          <w:bCs/>
          <w:sz w:val="22"/>
          <w:szCs w:val="22"/>
        </w:rPr>
        <w:t>00253/SEGEGOB/IP/2018</w:t>
      </w:r>
      <w:r w:rsidR="004959FD">
        <w:rPr>
          <w:rFonts w:ascii="Palatino Linotype" w:hAnsi="Palatino Linotype" w:cs="Tahoma"/>
          <w:b/>
          <w:bCs/>
          <w:sz w:val="22"/>
          <w:szCs w:val="22"/>
        </w:rPr>
        <w:t>:</w:t>
      </w:r>
    </w:p>
    <w:p w14:paraId="78CBB966" w14:textId="77777777" w:rsidR="00802C2E" w:rsidRDefault="00802C2E" w:rsidP="004959FD">
      <w:pPr>
        <w:autoSpaceDE w:val="0"/>
        <w:autoSpaceDN w:val="0"/>
        <w:adjustRightInd w:val="0"/>
        <w:spacing w:line="360" w:lineRule="auto"/>
        <w:jc w:val="both"/>
        <w:rPr>
          <w:rFonts w:ascii="Palatino Linotype" w:hAnsi="Palatino Linotype" w:cs="Tahoma"/>
          <w:b/>
          <w:sz w:val="22"/>
          <w:szCs w:val="22"/>
        </w:rPr>
      </w:pPr>
    </w:p>
    <w:p w14:paraId="3A947D82" w14:textId="77777777" w:rsidR="00802C2E" w:rsidRDefault="00802C2E" w:rsidP="004959FD">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i) </w:t>
      </w:r>
      <w:r>
        <w:rPr>
          <w:rFonts w:ascii="Palatino Linotype" w:hAnsi="Palatino Linotype" w:cs="Tahoma"/>
          <w:bCs/>
          <w:sz w:val="22"/>
          <w:szCs w:val="22"/>
        </w:rPr>
        <w:t xml:space="preserve">Oficio sin número, del veinte de noviembre de dos mil dieciocho, suscrito por la </w:t>
      </w:r>
      <w:r>
        <w:rPr>
          <w:rFonts w:ascii="Palatino Linotype" w:hAnsi="Palatino Linotype" w:cs="Tahoma"/>
          <w:sz w:val="22"/>
          <w:szCs w:val="22"/>
        </w:rPr>
        <w:t>Directora General de Información, Planeación y Evaluación</w:t>
      </w:r>
      <w:r w:rsidRPr="00EC5857">
        <w:rPr>
          <w:rFonts w:ascii="Palatino Linotype" w:hAnsi="Palatino Linotype" w:cs="Tahoma"/>
          <w:sz w:val="22"/>
          <w:szCs w:val="22"/>
        </w:rPr>
        <w:t xml:space="preserve"> </w:t>
      </w:r>
      <w:r>
        <w:rPr>
          <w:rFonts w:ascii="Palatino Linotype" w:hAnsi="Palatino Linotype" w:cs="Tahoma"/>
          <w:sz w:val="22"/>
          <w:szCs w:val="22"/>
        </w:rPr>
        <w:t>de la</w:t>
      </w:r>
      <w:r w:rsidRPr="00EC5857">
        <w:rPr>
          <w:rFonts w:ascii="Palatino Linotype" w:hAnsi="Palatino Linotype" w:cs="Tahoma"/>
          <w:sz w:val="22"/>
          <w:szCs w:val="22"/>
        </w:rPr>
        <w:t xml:space="preserve"> </w:t>
      </w:r>
      <w:r>
        <w:rPr>
          <w:rFonts w:ascii="Palatino Linotype" w:eastAsia="Calibri" w:hAnsi="Palatino Linotype" w:cs="Tahoma"/>
          <w:sz w:val="22"/>
          <w:szCs w:val="22"/>
          <w:lang w:eastAsia="en-US"/>
        </w:rPr>
        <w:t xml:space="preserve">Secretaría General de Gobierno y dirigido al Solicitante, </w:t>
      </w:r>
      <w:r>
        <w:rPr>
          <w:rFonts w:ascii="Palatino Linotype" w:hAnsi="Palatino Linotype" w:cs="Tahoma"/>
          <w:bCs/>
          <w:sz w:val="22"/>
          <w:szCs w:val="22"/>
        </w:rPr>
        <w:t>mediante el cual, indica que remite la contestación de los servidores públicos habilitados de la Coordinación Administrativa y la Subsecretaría de Desarrollo Político.</w:t>
      </w:r>
    </w:p>
    <w:p w14:paraId="6D9FBD04" w14:textId="77777777" w:rsidR="00802C2E" w:rsidRDefault="00802C2E" w:rsidP="004959FD">
      <w:pPr>
        <w:autoSpaceDE w:val="0"/>
        <w:autoSpaceDN w:val="0"/>
        <w:adjustRightInd w:val="0"/>
        <w:spacing w:line="360" w:lineRule="auto"/>
        <w:jc w:val="both"/>
        <w:rPr>
          <w:rFonts w:ascii="Palatino Linotype" w:hAnsi="Palatino Linotype" w:cs="Tahoma"/>
          <w:b/>
          <w:sz w:val="22"/>
          <w:szCs w:val="22"/>
        </w:rPr>
      </w:pPr>
    </w:p>
    <w:p w14:paraId="242325A9" w14:textId="77777777" w:rsidR="00802C2E" w:rsidRPr="00F068CB" w:rsidRDefault="00802C2E" w:rsidP="004959FD">
      <w:pPr>
        <w:autoSpaceDE w:val="0"/>
        <w:autoSpaceDN w:val="0"/>
        <w:adjustRightInd w:val="0"/>
        <w:spacing w:line="360" w:lineRule="auto"/>
        <w:jc w:val="both"/>
        <w:rPr>
          <w:rFonts w:ascii="Palatino Linotype" w:hAnsi="Palatino Linotype" w:cs="Tahoma"/>
          <w:bCs/>
        </w:rPr>
      </w:pPr>
      <w:r>
        <w:rPr>
          <w:rFonts w:ascii="Palatino Linotype" w:hAnsi="Palatino Linotype" w:cs="Tahoma"/>
          <w:b/>
          <w:sz w:val="22"/>
          <w:szCs w:val="22"/>
        </w:rPr>
        <w:t xml:space="preserve">ii) </w:t>
      </w:r>
      <w:r>
        <w:rPr>
          <w:rFonts w:ascii="Palatino Linotype" w:hAnsi="Palatino Linotype" w:cs="Tahoma"/>
          <w:bCs/>
          <w:sz w:val="22"/>
          <w:szCs w:val="22"/>
        </w:rPr>
        <w:t xml:space="preserve">Oficio número </w:t>
      </w:r>
      <w:r w:rsidRPr="00F068CB">
        <w:rPr>
          <w:rFonts w:ascii="Palatino Linotype" w:hAnsi="Palatino Linotype" w:cs="Tahoma"/>
          <w:bCs/>
          <w:sz w:val="22"/>
          <w:szCs w:val="22"/>
        </w:rPr>
        <w:t>2024A0000/0397/2018</w:t>
      </w:r>
      <w:r>
        <w:rPr>
          <w:rFonts w:ascii="Palatino Linotype" w:hAnsi="Palatino Linotype" w:cs="Tahoma"/>
          <w:bCs/>
          <w:sz w:val="22"/>
          <w:szCs w:val="22"/>
        </w:rPr>
        <w:t>, referido en el Antecedente IV, inciso i) de la presente Resolución.</w:t>
      </w:r>
    </w:p>
    <w:p w14:paraId="73688AC0" w14:textId="77777777" w:rsidR="00802C2E" w:rsidRDefault="00802C2E" w:rsidP="004959FD">
      <w:pPr>
        <w:autoSpaceDE w:val="0"/>
        <w:autoSpaceDN w:val="0"/>
        <w:adjustRightInd w:val="0"/>
        <w:spacing w:line="360" w:lineRule="auto"/>
        <w:jc w:val="both"/>
        <w:rPr>
          <w:rFonts w:ascii="Palatino Linotype" w:hAnsi="Palatino Linotype" w:cs="Tahoma"/>
          <w:b/>
          <w:sz w:val="22"/>
          <w:szCs w:val="22"/>
        </w:rPr>
      </w:pPr>
    </w:p>
    <w:p w14:paraId="0C9FD719" w14:textId="77777777" w:rsidR="00802C2E" w:rsidRPr="00F068CB" w:rsidRDefault="00802C2E" w:rsidP="004959FD">
      <w:pPr>
        <w:autoSpaceDE w:val="0"/>
        <w:autoSpaceDN w:val="0"/>
        <w:adjustRightInd w:val="0"/>
        <w:spacing w:line="360" w:lineRule="auto"/>
        <w:jc w:val="both"/>
        <w:rPr>
          <w:rFonts w:ascii="Palatino Linotype" w:hAnsi="Palatino Linotype" w:cs="Tahoma"/>
          <w:bCs/>
        </w:rPr>
      </w:pPr>
      <w:r>
        <w:rPr>
          <w:rFonts w:ascii="Palatino Linotype" w:hAnsi="Palatino Linotype" w:cs="Tahoma"/>
          <w:b/>
          <w:sz w:val="22"/>
          <w:szCs w:val="22"/>
        </w:rPr>
        <w:t xml:space="preserve">iii) </w:t>
      </w:r>
      <w:r>
        <w:rPr>
          <w:rFonts w:ascii="Palatino Linotype" w:hAnsi="Palatino Linotype" w:cs="Tahoma"/>
          <w:bCs/>
          <w:sz w:val="22"/>
          <w:szCs w:val="22"/>
        </w:rPr>
        <w:t>Oficio número 202600000/2568</w:t>
      </w:r>
      <w:r w:rsidRPr="00F068CB">
        <w:rPr>
          <w:rFonts w:ascii="Palatino Linotype" w:hAnsi="Palatino Linotype" w:cs="Tahoma"/>
          <w:bCs/>
          <w:sz w:val="22"/>
          <w:szCs w:val="22"/>
        </w:rPr>
        <w:t>/2018</w:t>
      </w:r>
      <w:r>
        <w:rPr>
          <w:rFonts w:ascii="Palatino Linotype" w:hAnsi="Palatino Linotype" w:cs="Tahoma"/>
          <w:bCs/>
          <w:sz w:val="22"/>
          <w:szCs w:val="22"/>
        </w:rPr>
        <w:t>, del trece de noviembre de dos mil dieciocho, suscrito por el Coordinador Administrativo y dirigido a la Directora General de Información, Planeación y Evaluación, ambos del Ente Recurrido, cuyo contenido es en los mismos términos, del diverso 202600000/2566</w:t>
      </w:r>
      <w:r w:rsidRPr="00F068CB">
        <w:rPr>
          <w:rFonts w:ascii="Palatino Linotype" w:hAnsi="Palatino Linotype" w:cs="Tahoma"/>
          <w:bCs/>
          <w:sz w:val="22"/>
          <w:szCs w:val="22"/>
        </w:rPr>
        <w:t>/2018</w:t>
      </w:r>
      <w:r>
        <w:rPr>
          <w:rFonts w:ascii="Palatino Linotype" w:hAnsi="Palatino Linotype" w:cs="Tahoma"/>
          <w:bCs/>
          <w:sz w:val="22"/>
          <w:szCs w:val="22"/>
        </w:rPr>
        <w:t>, citado en el Antecedente IV, inciso ii).</w:t>
      </w:r>
    </w:p>
    <w:p w14:paraId="6B0B8A8F" w14:textId="77777777" w:rsidR="00802C2E" w:rsidRDefault="00802C2E" w:rsidP="004959FD">
      <w:pPr>
        <w:tabs>
          <w:tab w:val="left" w:pos="4667"/>
        </w:tabs>
        <w:spacing w:line="360" w:lineRule="auto"/>
        <w:ind w:left="567" w:right="567"/>
        <w:jc w:val="both"/>
        <w:rPr>
          <w:rFonts w:ascii="Palatino Linotype" w:hAnsi="Palatino Linotype" w:cs="Tahoma"/>
          <w:b/>
          <w:sz w:val="22"/>
          <w:szCs w:val="22"/>
        </w:rPr>
      </w:pPr>
    </w:p>
    <w:p w14:paraId="34CF7DCC" w14:textId="77777777" w:rsidR="000549FE" w:rsidRDefault="000549FE" w:rsidP="004959FD">
      <w:pPr>
        <w:tabs>
          <w:tab w:val="left" w:pos="4667"/>
        </w:tabs>
        <w:spacing w:line="360" w:lineRule="auto"/>
        <w:ind w:left="567" w:right="567"/>
        <w:jc w:val="both"/>
        <w:rPr>
          <w:rFonts w:ascii="Palatino Linotype" w:hAnsi="Palatino Linotype" w:cs="Tahoma"/>
          <w:b/>
          <w:sz w:val="22"/>
          <w:szCs w:val="22"/>
        </w:rPr>
      </w:pPr>
      <w:r>
        <w:rPr>
          <w:rFonts w:ascii="Palatino Linotype" w:hAnsi="Palatino Linotype" w:cs="Tahoma"/>
          <w:b/>
          <w:sz w:val="22"/>
          <w:szCs w:val="22"/>
        </w:rPr>
        <w:t>Solicitud de  i</w:t>
      </w:r>
      <w:r w:rsidRPr="000549FE">
        <w:rPr>
          <w:rFonts w:ascii="Palatino Linotype" w:hAnsi="Palatino Linotype" w:cs="Tahoma"/>
          <w:b/>
          <w:sz w:val="22"/>
          <w:szCs w:val="22"/>
        </w:rPr>
        <w:t>nformación con número de folio</w:t>
      </w:r>
      <w:r>
        <w:rPr>
          <w:rFonts w:ascii="Palatino Linotype" w:hAnsi="Palatino Linotype" w:cs="Tahoma"/>
          <w:b/>
          <w:sz w:val="22"/>
          <w:szCs w:val="22"/>
        </w:rPr>
        <w:t xml:space="preserve"> </w:t>
      </w:r>
      <w:r w:rsidRPr="000549FE">
        <w:rPr>
          <w:rFonts w:ascii="Palatino Linotype" w:hAnsi="Palatino Linotype" w:cs="Tahoma"/>
          <w:b/>
          <w:bCs/>
          <w:sz w:val="22"/>
          <w:szCs w:val="22"/>
        </w:rPr>
        <w:t>0025</w:t>
      </w:r>
      <w:r w:rsidR="00802C2E">
        <w:rPr>
          <w:rFonts w:ascii="Palatino Linotype" w:hAnsi="Palatino Linotype" w:cs="Tahoma"/>
          <w:b/>
          <w:bCs/>
          <w:sz w:val="22"/>
          <w:szCs w:val="22"/>
        </w:rPr>
        <w:t>6</w:t>
      </w:r>
      <w:r w:rsidRPr="000549FE">
        <w:rPr>
          <w:rFonts w:ascii="Palatino Linotype" w:hAnsi="Palatino Linotype" w:cs="Tahoma"/>
          <w:b/>
          <w:bCs/>
          <w:sz w:val="22"/>
          <w:szCs w:val="22"/>
        </w:rPr>
        <w:t>/SEGEGOB/IP/2018</w:t>
      </w:r>
      <w:r w:rsidR="004959FD">
        <w:rPr>
          <w:rFonts w:ascii="Palatino Linotype" w:hAnsi="Palatino Linotype" w:cs="Tahoma"/>
          <w:b/>
          <w:bCs/>
          <w:sz w:val="22"/>
          <w:szCs w:val="22"/>
        </w:rPr>
        <w:t>:</w:t>
      </w:r>
    </w:p>
    <w:p w14:paraId="1719B9AD" w14:textId="77777777" w:rsidR="000549FE" w:rsidRDefault="000549FE" w:rsidP="004959FD">
      <w:pPr>
        <w:autoSpaceDE w:val="0"/>
        <w:autoSpaceDN w:val="0"/>
        <w:adjustRightInd w:val="0"/>
        <w:spacing w:line="360" w:lineRule="auto"/>
        <w:jc w:val="both"/>
        <w:rPr>
          <w:rFonts w:ascii="Palatino Linotype" w:hAnsi="Palatino Linotype" w:cs="Tahoma"/>
          <w:b/>
          <w:sz w:val="22"/>
          <w:szCs w:val="22"/>
        </w:rPr>
      </w:pPr>
    </w:p>
    <w:p w14:paraId="50F4EF06" w14:textId="77777777" w:rsidR="004B33F5" w:rsidRDefault="000549FE" w:rsidP="004959FD">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i) </w:t>
      </w:r>
      <w:r>
        <w:rPr>
          <w:rFonts w:ascii="Palatino Linotype" w:hAnsi="Palatino Linotype" w:cs="Tahoma"/>
          <w:bCs/>
          <w:sz w:val="22"/>
          <w:szCs w:val="22"/>
        </w:rPr>
        <w:t xml:space="preserve">Oficio sin número, del veinte de noviembre de dos mil dieciocho, suscrito por la </w:t>
      </w:r>
      <w:r w:rsidR="004B33F5">
        <w:rPr>
          <w:rFonts w:ascii="Palatino Linotype" w:hAnsi="Palatino Linotype" w:cs="Tahoma"/>
          <w:sz w:val="22"/>
          <w:szCs w:val="22"/>
        </w:rPr>
        <w:t>Directora General de Información, Planeación y Evaluación</w:t>
      </w:r>
      <w:r w:rsidR="004B33F5" w:rsidRPr="00EC5857">
        <w:rPr>
          <w:rFonts w:ascii="Palatino Linotype" w:hAnsi="Palatino Linotype" w:cs="Tahoma"/>
          <w:sz w:val="22"/>
          <w:szCs w:val="22"/>
        </w:rPr>
        <w:t xml:space="preserve"> </w:t>
      </w:r>
      <w:r w:rsidR="004B33F5">
        <w:rPr>
          <w:rFonts w:ascii="Palatino Linotype" w:hAnsi="Palatino Linotype" w:cs="Tahoma"/>
          <w:sz w:val="22"/>
          <w:szCs w:val="22"/>
        </w:rPr>
        <w:t>de la</w:t>
      </w:r>
      <w:r w:rsidR="004B33F5" w:rsidRPr="00EC5857">
        <w:rPr>
          <w:rFonts w:ascii="Palatino Linotype" w:hAnsi="Palatino Linotype" w:cs="Tahoma"/>
          <w:sz w:val="22"/>
          <w:szCs w:val="22"/>
        </w:rPr>
        <w:t xml:space="preserve"> </w:t>
      </w:r>
      <w:r w:rsidR="004B33F5">
        <w:rPr>
          <w:rFonts w:ascii="Palatino Linotype" w:eastAsia="Calibri" w:hAnsi="Palatino Linotype" w:cs="Tahoma"/>
          <w:sz w:val="22"/>
          <w:szCs w:val="22"/>
          <w:lang w:eastAsia="en-US"/>
        </w:rPr>
        <w:t xml:space="preserve">Secretaría General de Gobierno y dirigido al Solicitante, </w:t>
      </w:r>
      <w:r w:rsidR="004B33F5">
        <w:rPr>
          <w:rFonts w:ascii="Palatino Linotype" w:hAnsi="Palatino Linotype" w:cs="Tahoma"/>
          <w:bCs/>
          <w:sz w:val="22"/>
          <w:szCs w:val="22"/>
        </w:rPr>
        <w:t xml:space="preserve">mediante el cual, indica que remite la contestación de los servidores </w:t>
      </w:r>
      <w:r w:rsidR="004B33F5">
        <w:rPr>
          <w:rFonts w:ascii="Palatino Linotype" w:hAnsi="Palatino Linotype" w:cs="Tahoma"/>
          <w:bCs/>
          <w:sz w:val="22"/>
          <w:szCs w:val="22"/>
        </w:rPr>
        <w:lastRenderedPageBreak/>
        <w:t>públicos habilitados de la Coordinación Administrativa y la Subsecretaría General de Gobierno.</w:t>
      </w:r>
    </w:p>
    <w:p w14:paraId="5F829677" w14:textId="77777777" w:rsidR="000549FE" w:rsidRDefault="000549FE" w:rsidP="004959FD">
      <w:pPr>
        <w:autoSpaceDE w:val="0"/>
        <w:autoSpaceDN w:val="0"/>
        <w:adjustRightInd w:val="0"/>
        <w:spacing w:line="360" w:lineRule="auto"/>
        <w:jc w:val="both"/>
        <w:rPr>
          <w:rFonts w:ascii="Palatino Linotype" w:hAnsi="Palatino Linotype" w:cs="Tahoma"/>
          <w:b/>
          <w:sz w:val="22"/>
          <w:szCs w:val="22"/>
        </w:rPr>
      </w:pPr>
    </w:p>
    <w:p w14:paraId="2FD3328A" w14:textId="77777777" w:rsidR="004B33F5" w:rsidRDefault="000549FE" w:rsidP="004959FD">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
          <w:sz w:val="22"/>
          <w:szCs w:val="22"/>
        </w:rPr>
        <w:t>ii)</w:t>
      </w:r>
      <w:r w:rsidR="004B33F5">
        <w:rPr>
          <w:rFonts w:ascii="Palatino Linotype" w:hAnsi="Palatino Linotype" w:cs="Tahoma"/>
          <w:b/>
          <w:sz w:val="22"/>
          <w:szCs w:val="22"/>
        </w:rPr>
        <w:t xml:space="preserve"> </w:t>
      </w:r>
      <w:r w:rsidR="004B33F5">
        <w:rPr>
          <w:rFonts w:ascii="Palatino Linotype" w:hAnsi="Palatino Linotype" w:cs="Tahoma"/>
          <w:bCs/>
          <w:sz w:val="22"/>
          <w:szCs w:val="22"/>
        </w:rPr>
        <w:t>Oficio número 202100200</w:t>
      </w:r>
      <w:r w:rsidR="004B33F5" w:rsidRPr="00F068CB">
        <w:rPr>
          <w:rFonts w:ascii="Palatino Linotype" w:hAnsi="Palatino Linotype" w:cs="Tahoma"/>
          <w:bCs/>
          <w:sz w:val="22"/>
          <w:szCs w:val="22"/>
        </w:rPr>
        <w:t>/</w:t>
      </w:r>
      <w:r w:rsidR="004B33F5">
        <w:rPr>
          <w:rFonts w:ascii="Palatino Linotype" w:hAnsi="Palatino Linotype" w:cs="Tahoma"/>
          <w:bCs/>
          <w:sz w:val="22"/>
          <w:szCs w:val="22"/>
        </w:rPr>
        <w:t>1202</w:t>
      </w:r>
      <w:r w:rsidR="004B33F5" w:rsidRPr="00F068CB">
        <w:rPr>
          <w:rFonts w:ascii="Palatino Linotype" w:hAnsi="Palatino Linotype" w:cs="Tahoma"/>
          <w:bCs/>
          <w:sz w:val="22"/>
          <w:szCs w:val="22"/>
        </w:rPr>
        <w:t>/2018</w:t>
      </w:r>
      <w:r w:rsidR="004B33F5">
        <w:rPr>
          <w:rFonts w:ascii="Palatino Linotype" w:hAnsi="Palatino Linotype" w:cs="Tahoma"/>
          <w:bCs/>
          <w:sz w:val="22"/>
          <w:szCs w:val="22"/>
        </w:rPr>
        <w:t>, del cinco de noviembre de dos mil dieciocho, suscrito por el Encargado de la Delegación Administrativa de la Subsecretaría General de Gobierno y dirigido a la Directora General de Información, Planeación y Evaluación, ambos del Sujeto Obligado, cuyo contenido es el siguiente:</w:t>
      </w:r>
    </w:p>
    <w:p w14:paraId="5446B3C5" w14:textId="77777777" w:rsidR="004B33F5" w:rsidRDefault="004B33F5" w:rsidP="004959FD">
      <w:pPr>
        <w:autoSpaceDE w:val="0"/>
        <w:autoSpaceDN w:val="0"/>
        <w:adjustRightInd w:val="0"/>
        <w:spacing w:line="360" w:lineRule="auto"/>
        <w:jc w:val="both"/>
        <w:rPr>
          <w:rFonts w:ascii="Palatino Linotype" w:hAnsi="Palatino Linotype" w:cs="Tahoma"/>
          <w:bCs/>
          <w:sz w:val="22"/>
          <w:szCs w:val="22"/>
        </w:rPr>
      </w:pPr>
    </w:p>
    <w:p w14:paraId="376B6C07" w14:textId="77777777" w:rsidR="004B33F5" w:rsidRDefault="004B33F5"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w:t>
      </w:r>
    </w:p>
    <w:p w14:paraId="2F1C0BC1" w14:textId="3E934A33" w:rsidR="004B33F5" w:rsidRDefault="004B33F5" w:rsidP="004959FD">
      <w:pPr>
        <w:autoSpaceDE w:val="0"/>
        <w:autoSpaceDN w:val="0"/>
        <w:adjustRightInd w:val="0"/>
        <w:spacing w:line="360" w:lineRule="auto"/>
        <w:ind w:left="567" w:right="567"/>
        <w:jc w:val="both"/>
        <w:rPr>
          <w:rFonts w:ascii="Palatino Linotype" w:hAnsi="Palatino Linotype" w:cs="Tahoma"/>
          <w:bCs/>
        </w:rPr>
      </w:pPr>
      <w:r w:rsidRPr="004B33F5">
        <w:rPr>
          <w:rFonts w:ascii="Palatino Linotype" w:hAnsi="Palatino Linotype" w:cs="Tahoma"/>
          <w:bCs/>
        </w:rPr>
        <w:t xml:space="preserve">Con fundamento en lo dispuesto por los artículos 3, </w:t>
      </w:r>
      <w:r>
        <w:rPr>
          <w:rFonts w:ascii="Palatino Linotype" w:hAnsi="Palatino Linotype" w:cs="Tahoma"/>
          <w:bCs/>
        </w:rPr>
        <w:t>fracción XXXIX</w:t>
      </w:r>
      <w:r w:rsidRPr="004B33F5">
        <w:rPr>
          <w:rFonts w:ascii="Palatino Linotype" w:hAnsi="Palatino Linotype" w:cs="Tahoma"/>
          <w:bCs/>
        </w:rPr>
        <w:t>, 12,</w:t>
      </w:r>
      <w:r>
        <w:rPr>
          <w:rFonts w:ascii="Palatino Linotype" w:hAnsi="Palatino Linotype" w:cs="Tahoma"/>
          <w:bCs/>
        </w:rPr>
        <w:t xml:space="preserve"> </w:t>
      </w:r>
      <w:r w:rsidRPr="004B33F5">
        <w:rPr>
          <w:rFonts w:ascii="Palatino Linotype" w:hAnsi="Palatino Linotype" w:cs="Tahoma"/>
          <w:bCs/>
        </w:rPr>
        <w:t>segundo párrafo, 59, 162 y 163 de la Ley de Transparencia y Acceso a la Información</w:t>
      </w:r>
      <w:r>
        <w:rPr>
          <w:rFonts w:ascii="Palatino Linotype" w:hAnsi="Palatino Linotype" w:cs="Tahoma"/>
          <w:bCs/>
        </w:rPr>
        <w:t xml:space="preserve"> </w:t>
      </w:r>
      <w:r w:rsidRPr="004B33F5">
        <w:rPr>
          <w:rFonts w:ascii="Palatino Linotype" w:hAnsi="Palatino Linotype" w:cs="Tahoma"/>
          <w:bCs/>
        </w:rPr>
        <w:t xml:space="preserve">Pública del Estado de México y Municipios y en atención al requerimiento de información </w:t>
      </w:r>
      <w:r w:rsidRPr="004B33F5">
        <w:rPr>
          <w:rFonts w:ascii="Palatino Linotype" w:hAnsi="Palatino Linotype" w:cs="Tahoma"/>
          <w:b/>
          <w:bCs/>
        </w:rPr>
        <w:t>No.</w:t>
      </w:r>
      <w:r>
        <w:rPr>
          <w:rFonts w:ascii="Palatino Linotype" w:hAnsi="Palatino Linotype" w:cs="Tahoma"/>
          <w:b/>
          <w:bCs/>
        </w:rPr>
        <w:t xml:space="preserve"> </w:t>
      </w:r>
      <w:r w:rsidRPr="004B33F5">
        <w:rPr>
          <w:rFonts w:ascii="Palatino Linotype" w:hAnsi="Palatino Linotype" w:cs="Tahoma"/>
          <w:b/>
          <w:bCs/>
        </w:rPr>
        <w:t xml:space="preserve">00256/SEGEGOB/IP/2018 , </w:t>
      </w:r>
      <w:r w:rsidRPr="004B33F5">
        <w:rPr>
          <w:rFonts w:ascii="Palatino Linotype" w:hAnsi="Palatino Linotype" w:cs="Tahoma"/>
          <w:bCs/>
        </w:rPr>
        <w:t>recibido en esta Subsecretaría a través del Sistema de Acceso a</w:t>
      </w:r>
      <w:r>
        <w:rPr>
          <w:rFonts w:ascii="Palatino Linotype" w:hAnsi="Palatino Linotype" w:cs="Tahoma"/>
          <w:bCs/>
        </w:rPr>
        <w:t xml:space="preserve"> l</w:t>
      </w:r>
      <w:r w:rsidRPr="004B33F5">
        <w:rPr>
          <w:rFonts w:ascii="Palatino Linotype" w:hAnsi="Palatino Linotype" w:cs="Tahoma"/>
          <w:bCs/>
        </w:rPr>
        <w:t xml:space="preserve">a Información Mexiquense (SAIMEX), por el cual requiere lo siguiente : </w:t>
      </w:r>
      <w:r>
        <w:rPr>
          <w:rFonts w:ascii="Palatino Linotype" w:hAnsi="Palatino Linotype" w:cs="Tahoma"/>
          <w:bCs/>
        </w:rPr>
        <w:t>‘</w:t>
      </w:r>
      <w:r w:rsidRPr="004B33F5">
        <w:rPr>
          <w:rFonts w:ascii="Palatino Linotype" w:hAnsi="Palatino Linotype" w:cs="Tahoma"/>
          <w:bCs/>
          <w:i/>
          <w:iCs/>
        </w:rPr>
        <w:t>Solicito copia de la</w:t>
      </w:r>
      <w:r>
        <w:rPr>
          <w:rFonts w:ascii="Palatino Linotype" w:hAnsi="Palatino Linotype" w:cs="Tahoma"/>
          <w:bCs/>
          <w:i/>
          <w:iCs/>
        </w:rPr>
        <w:t xml:space="preserve"> </w:t>
      </w:r>
      <w:r w:rsidRPr="004B33F5">
        <w:rPr>
          <w:rFonts w:ascii="Palatino Linotype" w:hAnsi="Palatino Linotype" w:cs="Tahoma"/>
          <w:bCs/>
          <w:i/>
          <w:iCs/>
        </w:rPr>
        <w:t xml:space="preserve">solicitud de empleo </w:t>
      </w:r>
      <w:r w:rsidRPr="00113D5E">
        <w:rPr>
          <w:rFonts w:ascii="Palatino Linotype" w:hAnsi="Palatino Linotype" w:cs="Tahoma"/>
          <w:bCs/>
          <w:iCs/>
        </w:rPr>
        <w:t xml:space="preserve">de </w:t>
      </w:r>
      <w:r w:rsidR="00113D5E" w:rsidRPr="00113D5E">
        <w:rPr>
          <w:rFonts w:ascii="Palatino Linotype" w:hAnsi="Palatino Linotype"/>
          <w:color w:val="000000"/>
        </w:rPr>
        <w:t>Gerardo Monroy Serrano</w:t>
      </w:r>
      <w:r w:rsidRPr="00113D5E">
        <w:rPr>
          <w:rFonts w:ascii="Palatino Linotype" w:hAnsi="Palatino Linotype" w:cs="Tahoma"/>
          <w:bCs/>
          <w:iCs/>
        </w:rPr>
        <w:t xml:space="preserve">, </w:t>
      </w:r>
      <w:r w:rsidRPr="004B33F5">
        <w:rPr>
          <w:rFonts w:ascii="Palatino Linotype" w:hAnsi="Palatino Linotype" w:cs="Tahoma"/>
          <w:bCs/>
          <w:i/>
          <w:iCs/>
        </w:rPr>
        <w:t>cuando fue Director Regional de</w:t>
      </w:r>
      <w:r>
        <w:rPr>
          <w:rFonts w:ascii="Palatino Linotype" w:hAnsi="Palatino Linotype" w:cs="Tahoma"/>
          <w:bCs/>
          <w:i/>
          <w:iCs/>
        </w:rPr>
        <w:t xml:space="preserve"> </w:t>
      </w:r>
      <w:r w:rsidRPr="004B33F5">
        <w:rPr>
          <w:rFonts w:ascii="Palatino Linotype" w:hAnsi="Palatino Linotype" w:cs="Tahoma"/>
          <w:bCs/>
          <w:i/>
          <w:iCs/>
        </w:rPr>
        <w:t>Gobernación en las diferentes regiones</w:t>
      </w:r>
      <w:r>
        <w:rPr>
          <w:rFonts w:ascii="Palatino Linotype" w:hAnsi="Palatino Linotype" w:cs="Tahoma"/>
          <w:bCs/>
          <w:i/>
          <w:iCs/>
        </w:rPr>
        <w:t xml:space="preserve">’ </w:t>
      </w:r>
      <w:r w:rsidRPr="004B33F5">
        <w:rPr>
          <w:rFonts w:ascii="Palatino Linotype" w:hAnsi="Palatino Linotype" w:cs="Tahoma"/>
          <w:bCs/>
          <w:i/>
          <w:iCs/>
        </w:rPr>
        <w:t xml:space="preserve">(sic.); </w:t>
      </w:r>
      <w:r w:rsidRPr="004B33F5">
        <w:rPr>
          <w:rFonts w:ascii="Palatino Linotype" w:hAnsi="Palatino Linotype" w:cs="Tahoma"/>
          <w:bCs/>
        </w:rPr>
        <w:t>me permito informar a Usted , que derivado de</w:t>
      </w:r>
      <w:r>
        <w:rPr>
          <w:rFonts w:ascii="Palatino Linotype" w:hAnsi="Palatino Linotype" w:cs="Tahoma"/>
          <w:bCs/>
        </w:rPr>
        <w:t xml:space="preserve"> </w:t>
      </w:r>
      <w:r w:rsidRPr="004B33F5">
        <w:rPr>
          <w:rFonts w:ascii="Palatino Linotype" w:hAnsi="Palatino Linotype" w:cs="Tahoma"/>
          <w:bCs/>
        </w:rPr>
        <w:t>una revisión minuciosa a los expedientes que obran en los archivos de personal de esta</w:t>
      </w:r>
      <w:r>
        <w:rPr>
          <w:rFonts w:ascii="Palatino Linotype" w:hAnsi="Palatino Linotype" w:cs="Tahoma"/>
          <w:bCs/>
        </w:rPr>
        <w:t xml:space="preserve"> </w:t>
      </w:r>
      <w:r w:rsidRPr="004B33F5">
        <w:rPr>
          <w:rFonts w:ascii="Palatino Linotype" w:hAnsi="Palatino Linotype" w:cs="Tahoma"/>
          <w:bCs/>
        </w:rPr>
        <w:t>Subsecretaría General de Gobierno, no se cuenta con documentación a nombre del C.</w:t>
      </w:r>
      <w:r>
        <w:rPr>
          <w:rFonts w:ascii="Palatino Linotype" w:hAnsi="Palatino Linotype" w:cs="Tahoma"/>
          <w:bCs/>
        </w:rPr>
        <w:t xml:space="preserve"> </w:t>
      </w:r>
      <w:r w:rsidR="00113D5E">
        <w:rPr>
          <w:rFonts w:ascii="Palatino Linotype" w:hAnsi="Palatino Linotype"/>
          <w:color w:val="000000"/>
        </w:rPr>
        <w:t>Gerardo Monroy Serrano</w:t>
      </w:r>
      <w:r w:rsidRPr="004B33F5">
        <w:rPr>
          <w:rFonts w:ascii="Palatino Linotype" w:hAnsi="Palatino Linotype" w:cs="Tahoma"/>
          <w:bCs/>
        </w:rPr>
        <w:t>, motivo por el cual no es posible brindar la información solicitada.</w:t>
      </w:r>
    </w:p>
    <w:p w14:paraId="61FBC254" w14:textId="77777777" w:rsidR="004B33F5" w:rsidRPr="00F068CB" w:rsidRDefault="004B33F5" w:rsidP="004959FD">
      <w:pPr>
        <w:autoSpaceDE w:val="0"/>
        <w:autoSpaceDN w:val="0"/>
        <w:adjustRightInd w:val="0"/>
        <w:spacing w:line="360" w:lineRule="auto"/>
        <w:ind w:left="567" w:right="567"/>
        <w:jc w:val="both"/>
        <w:rPr>
          <w:rFonts w:ascii="Palatino Linotype" w:hAnsi="Palatino Linotype" w:cs="Tahoma"/>
          <w:bCs/>
        </w:rPr>
      </w:pPr>
      <w:r w:rsidRPr="00F068CB">
        <w:rPr>
          <w:rFonts w:ascii="Palatino Linotype" w:hAnsi="Palatino Linotype" w:cs="Tahoma"/>
          <w:bCs/>
        </w:rPr>
        <w:t>…”</w:t>
      </w:r>
      <w:r>
        <w:rPr>
          <w:rFonts w:ascii="Palatino Linotype" w:hAnsi="Palatino Linotype" w:cs="Tahoma"/>
          <w:bCs/>
        </w:rPr>
        <w:t xml:space="preserve"> (</w:t>
      </w:r>
      <w:r>
        <w:rPr>
          <w:rFonts w:ascii="Palatino Linotype" w:hAnsi="Palatino Linotype" w:cs="Tahoma"/>
          <w:bCs/>
          <w:i/>
        </w:rPr>
        <w:t>Sic.</w:t>
      </w:r>
      <w:r>
        <w:rPr>
          <w:rFonts w:ascii="Palatino Linotype" w:hAnsi="Palatino Linotype" w:cs="Tahoma"/>
          <w:bCs/>
        </w:rPr>
        <w:t>)</w:t>
      </w:r>
    </w:p>
    <w:p w14:paraId="125AFAD8" w14:textId="77777777" w:rsidR="000549FE" w:rsidRDefault="000549FE" w:rsidP="004959FD">
      <w:pPr>
        <w:autoSpaceDE w:val="0"/>
        <w:autoSpaceDN w:val="0"/>
        <w:adjustRightInd w:val="0"/>
        <w:spacing w:line="360" w:lineRule="auto"/>
        <w:jc w:val="both"/>
        <w:rPr>
          <w:rFonts w:ascii="Palatino Linotype" w:hAnsi="Palatino Linotype" w:cs="Tahoma"/>
          <w:b/>
          <w:sz w:val="22"/>
          <w:szCs w:val="22"/>
        </w:rPr>
      </w:pPr>
    </w:p>
    <w:p w14:paraId="4755DA47" w14:textId="77777777" w:rsidR="004B33F5" w:rsidRPr="00F068CB" w:rsidRDefault="000549FE" w:rsidP="004959FD">
      <w:pPr>
        <w:autoSpaceDE w:val="0"/>
        <w:autoSpaceDN w:val="0"/>
        <w:adjustRightInd w:val="0"/>
        <w:spacing w:line="360" w:lineRule="auto"/>
        <w:jc w:val="both"/>
        <w:rPr>
          <w:rFonts w:ascii="Palatino Linotype" w:hAnsi="Palatino Linotype" w:cs="Tahoma"/>
          <w:bCs/>
        </w:rPr>
      </w:pPr>
      <w:r>
        <w:rPr>
          <w:rFonts w:ascii="Palatino Linotype" w:hAnsi="Palatino Linotype" w:cs="Tahoma"/>
          <w:b/>
          <w:sz w:val="22"/>
          <w:szCs w:val="22"/>
        </w:rPr>
        <w:t>iii)</w:t>
      </w:r>
      <w:r w:rsidR="004B33F5">
        <w:rPr>
          <w:rFonts w:ascii="Palatino Linotype" w:hAnsi="Palatino Linotype" w:cs="Tahoma"/>
          <w:b/>
          <w:sz w:val="22"/>
          <w:szCs w:val="22"/>
        </w:rPr>
        <w:t xml:space="preserve"> </w:t>
      </w:r>
      <w:r w:rsidR="004B33F5">
        <w:rPr>
          <w:rFonts w:ascii="Palatino Linotype" w:hAnsi="Palatino Linotype" w:cs="Tahoma"/>
          <w:bCs/>
          <w:sz w:val="22"/>
          <w:szCs w:val="22"/>
        </w:rPr>
        <w:t>Oficio número 202600000/2569</w:t>
      </w:r>
      <w:r w:rsidR="004B33F5" w:rsidRPr="00F068CB">
        <w:rPr>
          <w:rFonts w:ascii="Palatino Linotype" w:hAnsi="Palatino Linotype" w:cs="Tahoma"/>
          <w:bCs/>
          <w:sz w:val="22"/>
          <w:szCs w:val="22"/>
        </w:rPr>
        <w:t>/2018</w:t>
      </w:r>
      <w:r w:rsidR="004B33F5">
        <w:rPr>
          <w:rFonts w:ascii="Palatino Linotype" w:hAnsi="Palatino Linotype" w:cs="Tahoma"/>
          <w:bCs/>
          <w:sz w:val="22"/>
          <w:szCs w:val="22"/>
        </w:rPr>
        <w:t xml:space="preserve">, del trece de noviembre de dos mil dieciocho, suscrito por el Coordinador Administrativo y dirigido a la Directora General de Información, Planeación y Evaluación, ambos del Ente Recurrido, </w:t>
      </w:r>
      <w:r w:rsidR="00802C2E">
        <w:rPr>
          <w:rFonts w:ascii="Palatino Linotype" w:hAnsi="Palatino Linotype" w:cs="Tahoma"/>
          <w:bCs/>
          <w:sz w:val="22"/>
          <w:szCs w:val="22"/>
        </w:rPr>
        <w:t>cuyo contenido es en los mismos términos, del diverso 202600000/2566</w:t>
      </w:r>
      <w:r w:rsidR="00802C2E" w:rsidRPr="00F068CB">
        <w:rPr>
          <w:rFonts w:ascii="Palatino Linotype" w:hAnsi="Palatino Linotype" w:cs="Tahoma"/>
          <w:bCs/>
          <w:sz w:val="22"/>
          <w:szCs w:val="22"/>
        </w:rPr>
        <w:t>/2018</w:t>
      </w:r>
      <w:r w:rsidR="00802C2E">
        <w:rPr>
          <w:rFonts w:ascii="Palatino Linotype" w:hAnsi="Palatino Linotype" w:cs="Tahoma"/>
          <w:bCs/>
          <w:sz w:val="22"/>
          <w:szCs w:val="22"/>
        </w:rPr>
        <w:t>, citado en el Antecedente IV, inciso ii)</w:t>
      </w:r>
      <w:r w:rsidR="005C26DD">
        <w:rPr>
          <w:rFonts w:ascii="Palatino Linotype" w:hAnsi="Palatino Linotype" w:cs="Tahoma"/>
          <w:bCs/>
          <w:sz w:val="22"/>
          <w:szCs w:val="22"/>
        </w:rPr>
        <w:t xml:space="preserve"> de la presente Resolución</w:t>
      </w:r>
      <w:r w:rsidR="00802C2E">
        <w:rPr>
          <w:rFonts w:ascii="Palatino Linotype" w:hAnsi="Palatino Linotype" w:cs="Tahoma"/>
          <w:bCs/>
          <w:sz w:val="22"/>
          <w:szCs w:val="22"/>
        </w:rPr>
        <w:t>.</w:t>
      </w:r>
    </w:p>
    <w:p w14:paraId="43A3BD45" w14:textId="77777777" w:rsidR="00587F23" w:rsidRDefault="00802C2E" w:rsidP="004959FD">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lastRenderedPageBreak/>
        <w:t xml:space="preserve">VI. </w:t>
      </w:r>
      <w:r w:rsidRPr="000973F2">
        <w:rPr>
          <w:rFonts w:ascii="Palatino Linotype" w:hAnsi="Palatino Linotype" w:cs="Tahoma"/>
          <w:b/>
          <w:sz w:val="22"/>
          <w:szCs w:val="24"/>
        </w:rPr>
        <w:t>Interposición de los Recursos de Revisión.</w:t>
      </w:r>
    </w:p>
    <w:p w14:paraId="7BA0D3FC" w14:textId="77777777" w:rsidR="005C26DD" w:rsidRPr="00D60991" w:rsidRDefault="005C26DD" w:rsidP="004959FD">
      <w:pPr>
        <w:autoSpaceDE w:val="0"/>
        <w:autoSpaceDN w:val="0"/>
        <w:adjustRightInd w:val="0"/>
        <w:spacing w:line="360" w:lineRule="auto"/>
        <w:jc w:val="both"/>
        <w:rPr>
          <w:rFonts w:ascii="Palatino Linotype" w:hAnsi="Palatino Linotype" w:cs="Tahoma"/>
          <w:b/>
          <w:sz w:val="22"/>
          <w:szCs w:val="22"/>
        </w:rPr>
      </w:pPr>
    </w:p>
    <w:p w14:paraId="63F1552B" w14:textId="77777777" w:rsidR="00C25238" w:rsidRPr="00D60991" w:rsidRDefault="00E46FDE" w:rsidP="004959FD">
      <w:pPr>
        <w:autoSpaceDE w:val="0"/>
        <w:autoSpaceDN w:val="0"/>
        <w:adjustRightInd w:val="0"/>
        <w:spacing w:line="360" w:lineRule="auto"/>
        <w:jc w:val="both"/>
        <w:rPr>
          <w:rFonts w:ascii="Palatino Linotype" w:hAnsi="Palatino Linotype" w:cs="Tahoma"/>
          <w:sz w:val="22"/>
          <w:szCs w:val="22"/>
        </w:rPr>
      </w:pPr>
      <w:r w:rsidRPr="00D60991">
        <w:rPr>
          <w:rFonts w:ascii="Palatino Linotype" w:hAnsi="Palatino Linotype" w:cs="Tahoma"/>
          <w:sz w:val="22"/>
          <w:szCs w:val="22"/>
        </w:rPr>
        <w:t xml:space="preserve">Con fecha </w:t>
      </w:r>
      <w:r w:rsidR="00802C2E">
        <w:rPr>
          <w:rFonts w:ascii="Palatino Linotype" w:hAnsi="Palatino Linotype" w:cs="Tahoma"/>
          <w:sz w:val="22"/>
          <w:szCs w:val="22"/>
        </w:rPr>
        <w:t>treinta de noviembre</w:t>
      </w:r>
      <w:r w:rsidR="00D22A06" w:rsidRPr="00D60991">
        <w:rPr>
          <w:rFonts w:ascii="Palatino Linotype" w:hAnsi="Palatino Linotype" w:cs="Tahoma"/>
          <w:sz w:val="22"/>
          <w:szCs w:val="22"/>
        </w:rPr>
        <w:t xml:space="preserve"> d</w:t>
      </w:r>
      <w:r w:rsidR="00C25238" w:rsidRPr="00D60991">
        <w:rPr>
          <w:rFonts w:ascii="Palatino Linotype" w:hAnsi="Palatino Linotype" w:cs="Tahoma"/>
          <w:sz w:val="22"/>
          <w:szCs w:val="22"/>
        </w:rPr>
        <w:t xml:space="preserve">e dos mil dieciocho, se recibió en este </w:t>
      </w:r>
      <w:r w:rsidR="00C25238" w:rsidRPr="00D60991">
        <w:rPr>
          <w:rFonts w:ascii="Palatino Linotype" w:eastAsia="Calibri" w:hAnsi="Palatino Linotype" w:cs="Tahoma"/>
          <w:sz w:val="22"/>
          <w:szCs w:val="22"/>
          <w:lang w:eastAsia="en-US"/>
        </w:rPr>
        <w:t xml:space="preserve">Instituto, a través del </w:t>
      </w:r>
      <w:r w:rsidR="000313A7" w:rsidRPr="00D60991">
        <w:rPr>
          <w:rFonts w:ascii="Palatino Linotype" w:hAnsi="Palatino Linotype" w:cs="Tahoma"/>
          <w:sz w:val="22"/>
          <w:szCs w:val="22"/>
          <w:lang w:val="es-ES"/>
        </w:rPr>
        <w:t>Sistema de Acceso a la Información Mexiquense (SAIMEX)</w:t>
      </w:r>
      <w:r w:rsidR="006C1B1D" w:rsidRPr="00D60991">
        <w:rPr>
          <w:rFonts w:ascii="Palatino Linotype" w:hAnsi="Palatino Linotype" w:cs="Tahoma"/>
          <w:sz w:val="22"/>
          <w:szCs w:val="22"/>
        </w:rPr>
        <w:t xml:space="preserve">, </w:t>
      </w:r>
      <w:r w:rsidR="00802C2E">
        <w:rPr>
          <w:rFonts w:ascii="Palatino Linotype" w:hAnsi="Palatino Linotype" w:cs="Tahoma"/>
          <w:sz w:val="22"/>
          <w:szCs w:val="22"/>
        </w:rPr>
        <w:t>tres r</w:t>
      </w:r>
      <w:r w:rsidR="006C1B1D" w:rsidRPr="00D60991">
        <w:rPr>
          <w:rFonts w:ascii="Palatino Linotype" w:hAnsi="Palatino Linotype" w:cs="Tahoma"/>
          <w:sz w:val="22"/>
          <w:szCs w:val="22"/>
        </w:rPr>
        <w:t>ecurso</w:t>
      </w:r>
      <w:r w:rsidR="004E401B" w:rsidRPr="00D60991">
        <w:rPr>
          <w:rFonts w:ascii="Palatino Linotype" w:hAnsi="Palatino Linotype" w:cs="Tahoma"/>
          <w:sz w:val="22"/>
          <w:szCs w:val="22"/>
        </w:rPr>
        <w:t>s</w:t>
      </w:r>
      <w:r w:rsidR="00802C2E">
        <w:rPr>
          <w:rFonts w:ascii="Palatino Linotype" w:hAnsi="Palatino Linotype" w:cs="Tahoma"/>
          <w:sz w:val="22"/>
          <w:szCs w:val="22"/>
        </w:rPr>
        <w:t xml:space="preserve"> de r</w:t>
      </w:r>
      <w:r w:rsidR="00C25238" w:rsidRPr="00D60991">
        <w:rPr>
          <w:rFonts w:ascii="Palatino Linotype" w:hAnsi="Palatino Linotype" w:cs="Tahoma"/>
          <w:sz w:val="22"/>
          <w:szCs w:val="22"/>
        </w:rPr>
        <w:t>evisión interpuesto</w:t>
      </w:r>
      <w:r w:rsidR="004E401B" w:rsidRPr="00D60991">
        <w:rPr>
          <w:rFonts w:ascii="Palatino Linotype" w:hAnsi="Palatino Linotype" w:cs="Tahoma"/>
          <w:sz w:val="22"/>
          <w:szCs w:val="22"/>
        </w:rPr>
        <w:t>s</w:t>
      </w:r>
      <w:r w:rsidR="00C25238" w:rsidRPr="00D60991">
        <w:rPr>
          <w:rFonts w:ascii="Palatino Linotype" w:hAnsi="Palatino Linotype" w:cs="Tahoma"/>
          <w:sz w:val="22"/>
          <w:szCs w:val="22"/>
        </w:rPr>
        <w:t xml:space="preserve"> por la</w:t>
      </w:r>
      <w:r w:rsidR="006C1B1D" w:rsidRPr="00D60991">
        <w:rPr>
          <w:rFonts w:ascii="Palatino Linotype" w:hAnsi="Palatino Linotype" w:cs="Tahoma"/>
          <w:sz w:val="22"/>
          <w:szCs w:val="22"/>
        </w:rPr>
        <w:t xml:space="preserve"> parte</w:t>
      </w:r>
      <w:r w:rsidR="00802C2E">
        <w:rPr>
          <w:rFonts w:ascii="Palatino Linotype" w:hAnsi="Palatino Linotype" w:cs="Tahoma"/>
          <w:sz w:val="22"/>
          <w:szCs w:val="22"/>
        </w:rPr>
        <w:t xml:space="preserve"> R</w:t>
      </w:r>
      <w:r w:rsidR="00C25238" w:rsidRPr="00D60991">
        <w:rPr>
          <w:rFonts w:ascii="Palatino Linotype" w:hAnsi="Palatino Linotype" w:cs="Tahoma"/>
          <w:sz w:val="22"/>
          <w:szCs w:val="22"/>
        </w:rPr>
        <w:t xml:space="preserve">ecurrente, en contra </w:t>
      </w:r>
      <w:r w:rsidR="004E401B" w:rsidRPr="00D60991">
        <w:rPr>
          <w:rFonts w:ascii="Palatino Linotype" w:hAnsi="Palatino Linotype" w:cs="Tahoma"/>
          <w:sz w:val="22"/>
          <w:szCs w:val="22"/>
        </w:rPr>
        <w:t>de las respuestas emitidas por el</w:t>
      </w:r>
      <w:r w:rsidR="00587F23" w:rsidRPr="00D60991">
        <w:rPr>
          <w:rFonts w:ascii="Palatino Linotype" w:hAnsi="Palatino Linotype" w:cs="Tahoma"/>
          <w:sz w:val="22"/>
          <w:szCs w:val="22"/>
        </w:rPr>
        <w:t xml:space="preserve"> Sujeto Obligado</w:t>
      </w:r>
      <w:r w:rsidR="004E401B" w:rsidRPr="00D60991">
        <w:rPr>
          <w:rFonts w:ascii="Palatino Linotype" w:hAnsi="Palatino Linotype" w:cs="Tahoma"/>
          <w:sz w:val="22"/>
          <w:szCs w:val="22"/>
        </w:rPr>
        <w:t xml:space="preserve"> a</w:t>
      </w:r>
      <w:r w:rsidR="00D90AC9" w:rsidRPr="00D60991">
        <w:rPr>
          <w:rFonts w:ascii="Palatino Linotype" w:hAnsi="Palatino Linotype" w:cs="Tahoma"/>
          <w:sz w:val="22"/>
          <w:szCs w:val="22"/>
        </w:rPr>
        <w:t xml:space="preserve"> las solicitudes de información, </w:t>
      </w:r>
      <w:r w:rsidR="00C25238" w:rsidRPr="00D60991">
        <w:rPr>
          <w:rFonts w:ascii="Palatino Linotype" w:hAnsi="Palatino Linotype" w:cs="Tahoma"/>
          <w:sz w:val="22"/>
          <w:szCs w:val="22"/>
        </w:rPr>
        <w:t>en los siguientes</w:t>
      </w:r>
      <w:r w:rsidR="00587F23" w:rsidRPr="00D60991">
        <w:rPr>
          <w:rFonts w:ascii="Palatino Linotype" w:hAnsi="Palatino Linotype" w:cs="Tahoma"/>
          <w:sz w:val="22"/>
          <w:szCs w:val="22"/>
        </w:rPr>
        <w:t xml:space="preserve"> términos</w:t>
      </w:r>
      <w:r w:rsidR="00C25238" w:rsidRPr="00D60991">
        <w:rPr>
          <w:rFonts w:ascii="Palatino Linotype" w:hAnsi="Palatino Linotype" w:cs="Tahoma"/>
          <w:sz w:val="22"/>
          <w:szCs w:val="22"/>
        </w:rPr>
        <w:t>:</w:t>
      </w:r>
    </w:p>
    <w:p w14:paraId="3C5D3EBE" w14:textId="77777777" w:rsidR="00C25238" w:rsidRPr="00D60991" w:rsidRDefault="00C25238" w:rsidP="004959FD">
      <w:pPr>
        <w:tabs>
          <w:tab w:val="left" w:pos="4667"/>
        </w:tabs>
        <w:spacing w:line="360" w:lineRule="auto"/>
        <w:jc w:val="both"/>
        <w:rPr>
          <w:rFonts w:ascii="Palatino Linotype" w:hAnsi="Palatino Linotype" w:cs="Tahoma"/>
          <w:bCs/>
          <w:sz w:val="22"/>
          <w:szCs w:val="22"/>
        </w:rPr>
      </w:pPr>
    </w:p>
    <w:p w14:paraId="603CDCFB" w14:textId="77777777" w:rsidR="004959FD" w:rsidRPr="004959FD" w:rsidRDefault="004959FD" w:rsidP="004959FD">
      <w:pPr>
        <w:tabs>
          <w:tab w:val="left" w:pos="4667"/>
        </w:tabs>
        <w:spacing w:line="360" w:lineRule="auto"/>
        <w:ind w:left="567" w:right="567"/>
        <w:jc w:val="both"/>
        <w:rPr>
          <w:rFonts w:ascii="Palatino Linotype" w:hAnsi="Palatino Linotype" w:cs="Tahoma"/>
          <w:b/>
        </w:rPr>
      </w:pPr>
      <w:r w:rsidRPr="004959FD">
        <w:rPr>
          <w:rFonts w:ascii="Palatino Linotype" w:hAnsi="Palatino Linotype" w:cs="Tahoma"/>
          <w:b/>
        </w:rPr>
        <w:t>Solicitud de Información con número de folio</w:t>
      </w:r>
      <w:r w:rsidRPr="004959FD">
        <w:rPr>
          <w:rFonts w:ascii="Palatino Linotype" w:hAnsi="Palatino Linotype" w:cs="Tahoma"/>
          <w:b/>
          <w:bCs/>
        </w:rPr>
        <w:t xml:space="preserve"> 00</w:t>
      </w:r>
      <w:r>
        <w:rPr>
          <w:rFonts w:ascii="Palatino Linotype" w:hAnsi="Palatino Linotype" w:cs="Tahoma"/>
          <w:b/>
          <w:bCs/>
        </w:rPr>
        <w:t>249</w:t>
      </w:r>
      <w:r w:rsidRPr="004959FD">
        <w:rPr>
          <w:rFonts w:ascii="Palatino Linotype" w:hAnsi="Palatino Linotype" w:cs="Tahoma"/>
          <w:b/>
          <w:bCs/>
        </w:rPr>
        <w:t>/SEGEGOB/IP/2018</w:t>
      </w:r>
      <w:r w:rsidRPr="004959FD">
        <w:rPr>
          <w:rFonts w:ascii="Palatino Linotype" w:hAnsi="Palatino Linotype" w:cs="Tahoma"/>
          <w:b/>
        </w:rPr>
        <w:t>:</w:t>
      </w:r>
    </w:p>
    <w:p w14:paraId="19F680D9" w14:textId="77777777" w:rsidR="006D6BAD" w:rsidRPr="00D60991" w:rsidRDefault="006D6BAD" w:rsidP="004959FD">
      <w:pPr>
        <w:tabs>
          <w:tab w:val="left" w:pos="4667"/>
        </w:tabs>
        <w:spacing w:line="360" w:lineRule="auto"/>
        <w:jc w:val="both"/>
        <w:rPr>
          <w:rFonts w:ascii="Palatino Linotype" w:hAnsi="Palatino Linotype" w:cs="Tahoma"/>
          <w:bCs/>
          <w:sz w:val="22"/>
          <w:szCs w:val="22"/>
        </w:rPr>
      </w:pPr>
    </w:p>
    <w:p w14:paraId="20B9BB62" w14:textId="77777777" w:rsidR="004959FD" w:rsidRPr="000973F2" w:rsidRDefault="004959FD" w:rsidP="004959FD">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“ACTO IMPUGNADO</w:t>
      </w:r>
    </w:p>
    <w:p w14:paraId="10565B12"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rPr>
      </w:pPr>
      <w:r w:rsidRPr="004959FD">
        <w:rPr>
          <w:rFonts w:ascii="Palatino Linotype" w:hAnsi="Palatino Linotype" w:cs="Tahoma"/>
          <w:bCs/>
        </w:rPr>
        <w:t>respuesta a la solicitud de información 00249/SEGEGOB/IP/2018</w:t>
      </w:r>
      <w:r w:rsidRPr="000973F2">
        <w:rPr>
          <w:rFonts w:ascii="Palatino Linotype" w:hAnsi="Palatino Linotype" w:cs="Tahoma"/>
        </w:rPr>
        <w:t>”</w:t>
      </w:r>
    </w:p>
    <w:p w14:paraId="5BF08B6B"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rPr>
      </w:pPr>
    </w:p>
    <w:p w14:paraId="36216575"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b/>
        </w:rPr>
      </w:pPr>
      <w:r w:rsidRPr="000973F2">
        <w:rPr>
          <w:rFonts w:ascii="Palatino Linotype" w:hAnsi="Palatino Linotype" w:cs="Tahoma"/>
          <w:b/>
        </w:rPr>
        <w:t>“RAZONES O MOTIVOS DE LA INCONFORMIDAD</w:t>
      </w:r>
    </w:p>
    <w:p w14:paraId="3A3E0E53"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rPr>
      </w:pPr>
      <w:r w:rsidRPr="004959FD">
        <w:rPr>
          <w:rFonts w:ascii="Palatino Linotype" w:hAnsi="Palatino Linotype" w:cs="Tahoma"/>
        </w:rPr>
        <w:t>como es posible que no exista información sobre los trabajadores que han tenido, o es que no quieren dar dicha información?</w:t>
      </w:r>
      <w:r w:rsidRPr="000973F2">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79B8514D" w14:textId="77777777" w:rsidR="004959FD" w:rsidRDefault="004959FD" w:rsidP="004959FD">
      <w:pPr>
        <w:spacing w:line="360" w:lineRule="auto"/>
        <w:jc w:val="both"/>
        <w:rPr>
          <w:rFonts w:ascii="Palatino Linotype" w:hAnsi="Palatino Linotype" w:cs="Tahoma"/>
          <w:b/>
          <w:sz w:val="22"/>
          <w:szCs w:val="22"/>
        </w:rPr>
      </w:pPr>
    </w:p>
    <w:p w14:paraId="2F13FE4B" w14:textId="77777777" w:rsidR="004959FD" w:rsidRPr="004959FD" w:rsidRDefault="004959FD" w:rsidP="004959FD">
      <w:pPr>
        <w:tabs>
          <w:tab w:val="left" w:pos="4667"/>
        </w:tabs>
        <w:spacing w:line="360" w:lineRule="auto"/>
        <w:ind w:left="567" w:right="567"/>
        <w:jc w:val="both"/>
        <w:rPr>
          <w:rFonts w:ascii="Palatino Linotype" w:hAnsi="Palatino Linotype" w:cs="Tahoma"/>
          <w:b/>
        </w:rPr>
      </w:pPr>
      <w:r w:rsidRPr="004959FD">
        <w:rPr>
          <w:rFonts w:ascii="Palatino Linotype" w:hAnsi="Palatino Linotype" w:cs="Tahoma"/>
          <w:b/>
        </w:rPr>
        <w:t>Solicitud de Información con número de folio</w:t>
      </w:r>
      <w:r w:rsidRPr="004959FD">
        <w:rPr>
          <w:rFonts w:ascii="Palatino Linotype" w:hAnsi="Palatino Linotype" w:cs="Tahoma"/>
          <w:b/>
          <w:bCs/>
        </w:rPr>
        <w:t xml:space="preserve"> 00</w:t>
      </w:r>
      <w:r>
        <w:rPr>
          <w:rFonts w:ascii="Palatino Linotype" w:hAnsi="Palatino Linotype" w:cs="Tahoma"/>
          <w:b/>
          <w:bCs/>
        </w:rPr>
        <w:t>253</w:t>
      </w:r>
      <w:r w:rsidRPr="004959FD">
        <w:rPr>
          <w:rFonts w:ascii="Palatino Linotype" w:hAnsi="Palatino Linotype" w:cs="Tahoma"/>
          <w:b/>
          <w:bCs/>
        </w:rPr>
        <w:t>/SEGEGOB/IP/2018</w:t>
      </w:r>
      <w:r w:rsidRPr="004959FD">
        <w:rPr>
          <w:rFonts w:ascii="Palatino Linotype" w:hAnsi="Palatino Linotype" w:cs="Tahoma"/>
          <w:b/>
        </w:rPr>
        <w:t>:</w:t>
      </w:r>
    </w:p>
    <w:p w14:paraId="2D0F5EE3" w14:textId="77777777" w:rsidR="004959FD" w:rsidRPr="00D60991" w:rsidRDefault="004959FD" w:rsidP="004959FD">
      <w:pPr>
        <w:tabs>
          <w:tab w:val="left" w:pos="4667"/>
        </w:tabs>
        <w:spacing w:line="360" w:lineRule="auto"/>
        <w:jc w:val="both"/>
        <w:rPr>
          <w:rFonts w:ascii="Palatino Linotype" w:hAnsi="Palatino Linotype" w:cs="Tahoma"/>
          <w:bCs/>
          <w:sz w:val="22"/>
          <w:szCs w:val="22"/>
        </w:rPr>
      </w:pPr>
    </w:p>
    <w:p w14:paraId="41B7E38F" w14:textId="77777777" w:rsidR="004959FD" w:rsidRPr="000973F2" w:rsidRDefault="004959FD" w:rsidP="004959FD">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“ACTO IMPUGNADO</w:t>
      </w:r>
    </w:p>
    <w:p w14:paraId="46A1CE86"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rPr>
      </w:pPr>
      <w:r w:rsidRPr="004959FD">
        <w:rPr>
          <w:rFonts w:ascii="Palatino Linotype" w:hAnsi="Palatino Linotype" w:cs="Tahoma"/>
          <w:bCs/>
        </w:rPr>
        <w:t>negativa de información</w:t>
      </w:r>
      <w:r w:rsidRPr="000973F2">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487CC1E5"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rPr>
      </w:pPr>
    </w:p>
    <w:p w14:paraId="75275883"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b/>
        </w:rPr>
      </w:pPr>
      <w:r w:rsidRPr="000973F2">
        <w:rPr>
          <w:rFonts w:ascii="Palatino Linotype" w:hAnsi="Palatino Linotype" w:cs="Tahoma"/>
          <w:b/>
        </w:rPr>
        <w:t>“RAZONES O MOTIVOS DE LA INCONFORMIDAD</w:t>
      </w:r>
    </w:p>
    <w:p w14:paraId="017B9021" w14:textId="4C377642" w:rsidR="004959FD" w:rsidRPr="000973F2" w:rsidRDefault="004959FD" w:rsidP="004959FD">
      <w:pPr>
        <w:autoSpaceDE w:val="0"/>
        <w:autoSpaceDN w:val="0"/>
        <w:adjustRightInd w:val="0"/>
        <w:spacing w:line="360" w:lineRule="auto"/>
        <w:ind w:left="567" w:right="567"/>
        <w:jc w:val="both"/>
        <w:rPr>
          <w:rFonts w:ascii="Palatino Linotype" w:hAnsi="Palatino Linotype" w:cs="Tahoma"/>
        </w:rPr>
      </w:pPr>
      <w:proofErr w:type="gramStart"/>
      <w:r w:rsidRPr="004959FD">
        <w:rPr>
          <w:rFonts w:ascii="Palatino Linotype" w:hAnsi="Palatino Linotype" w:cs="Tahoma"/>
        </w:rPr>
        <w:t>como</w:t>
      </w:r>
      <w:proofErr w:type="gramEnd"/>
      <w:r w:rsidRPr="004959FD">
        <w:rPr>
          <w:rFonts w:ascii="Palatino Linotype" w:hAnsi="Palatino Linotype" w:cs="Tahoma"/>
        </w:rPr>
        <w:t xml:space="preserve"> es posible que no exista información de cuando </w:t>
      </w:r>
      <w:r w:rsidR="00113D5E">
        <w:rPr>
          <w:rFonts w:ascii="Palatino Linotype" w:hAnsi="Palatino Linotype"/>
          <w:color w:val="000000"/>
        </w:rPr>
        <w:t>Gerardo Monroy Serrano</w:t>
      </w:r>
      <w:r w:rsidR="00113D5E" w:rsidRPr="004959FD">
        <w:rPr>
          <w:rFonts w:ascii="Palatino Linotype" w:hAnsi="Palatino Linotype" w:cs="Tahoma"/>
        </w:rPr>
        <w:t xml:space="preserve"> </w:t>
      </w:r>
      <w:r w:rsidRPr="004959FD">
        <w:rPr>
          <w:rFonts w:ascii="Palatino Linotype" w:hAnsi="Palatino Linotype" w:cs="Tahoma"/>
        </w:rPr>
        <w:t>era Director General de Desarrollo Político</w:t>
      </w:r>
      <w:r w:rsidRPr="000973F2">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7C55033F" w14:textId="77777777" w:rsidR="004959FD" w:rsidRDefault="004959FD" w:rsidP="004959FD">
      <w:pPr>
        <w:spacing w:line="360" w:lineRule="auto"/>
        <w:jc w:val="both"/>
        <w:rPr>
          <w:rFonts w:ascii="Palatino Linotype" w:hAnsi="Palatino Linotype" w:cs="Tahoma"/>
          <w:b/>
          <w:sz w:val="22"/>
          <w:szCs w:val="22"/>
        </w:rPr>
      </w:pPr>
    </w:p>
    <w:p w14:paraId="646A901B" w14:textId="77777777" w:rsidR="004959FD" w:rsidRPr="004959FD" w:rsidRDefault="004959FD" w:rsidP="004959FD">
      <w:pPr>
        <w:tabs>
          <w:tab w:val="left" w:pos="4667"/>
        </w:tabs>
        <w:spacing w:line="360" w:lineRule="auto"/>
        <w:ind w:left="567" w:right="567"/>
        <w:jc w:val="both"/>
        <w:rPr>
          <w:rFonts w:ascii="Palatino Linotype" w:hAnsi="Palatino Linotype" w:cs="Tahoma"/>
          <w:b/>
        </w:rPr>
      </w:pPr>
      <w:r w:rsidRPr="004959FD">
        <w:rPr>
          <w:rFonts w:ascii="Palatino Linotype" w:hAnsi="Palatino Linotype" w:cs="Tahoma"/>
          <w:b/>
        </w:rPr>
        <w:t>Solicitud de Información con número de folio</w:t>
      </w:r>
      <w:r w:rsidRPr="004959FD">
        <w:rPr>
          <w:rFonts w:ascii="Palatino Linotype" w:hAnsi="Palatino Linotype" w:cs="Tahoma"/>
          <w:b/>
          <w:bCs/>
        </w:rPr>
        <w:t xml:space="preserve"> 00</w:t>
      </w:r>
      <w:r>
        <w:rPr>
          <w:rFonts w:ascii="Palatino Linotype" w:hAnsi="Palatino Linotype" w:cs="Tahoma"/>
          <w:b/>
          <w:bCs/>
        </w:rPr>
        <w:t>256</w:t>
      </w:r>
      <w:r w:rsidRPr="004959FD">
        <w:rPr>
          <w:rFonts w:ascii="Palatino Linotype" w:hAnsi="Palatino Linotype" w:cs="Tahoma"/>
          <w:b/>
          <w:bCs/>
        </w:rPr>
        <w:t>/SEGEGOB/IP/2018</w:t>
      </w:r>
      <w:r w:rsidRPr="004959FD">
        <w:rPr>
          <w:rFonts w:ascii="Palatino Linotype" w:hAnsi="Palatino Linotype" w:cs="Tahoma"/>
          <w:b/>
        </w:rPr>
        <w:t>:</w:t>
      </w:r>
    </w:p>
    <w:p w14:paraId="672749BA" w14:textId="77777777" w:rsidR="004959FD" w:rsidRPr="000973F2" w:rsidRDefault="004959FD" w:rsidP="004959FD">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lastRenderedPageBreak/>
        <w:t>“ACTO IMPUGNADO</w:t>
      </w:r>
    </w:p>
    <w:p w14:paraId="69445051" w14:textId="77777777" w:rsidR="004959FD" w:rsidRDefault="004959FD" w:rsidP="004959FD">
      <w:pPr>
        <w:autoSpaceDE w:val="0"/>
        <w:autoSpaceDN w:val="0"/>
        <w:adjustRightInd w:val="0"/>
        <w:spacing w:line="360" w:lineRule="auto"/>
        <w:ind w:left="567" w:right="567"/>
        <w:jc w:val="both"/>
        <w:rPr>
          <w:rFonts w:ascii="Palatino Linotype" w:hAnsi="Palatino Linotype" w:cs="Tahoma"/>
        </w:rPr>
      </w:pPr>
      <w:r w:rsidRPr="004959FD">
        <w:rPr>
          <w:rFonts w:ascii="Palatino Linotype" w:hAnsi="Palatino Linotype" w:cs="Tahoma"/>
          <w:bCs/>
        </w:rPr>
        <w:t>No proporcional la información solicitada</w:t>
      </w:r>
      <w:r w:rsidRPr="000973F2">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7CCA14E7" w14:textId="77777777" w:rsidR="005C26DD" w:rsidRPr="000973F2" w:rsidRDefault="005C26DD" w:rsidP="004959FD">
      <w:pPr>
        <w:autoSpaceDE w:val="0"/>
        <w:autoSpaceDN w:val="0"/>
        <w:adjustRightInd w:val="0"/>
        <w:spacing w:line="360" w:lineRule="auto"/>
        <w:ind w:left="567" w:right="567"/>
        <w:jc w:val="both"/>
        <w:rPr>
          <w:rFonts w:ascii="Palatino Linotype" w:hAnsi="Palatino Linotype" w:cs="Tahoma"/>
        </w:rPr>
      </w:pPr>
    </w:p>
    <w:p w14:paraId="6F90EE2E" w14:textId="77777777" w:rsidR="004959FD" w:rsidRPr="000973F2" w:rsidRDefault="004959FD" w:rsidP="004959FD">
      <w:pPr>
        <w:autoSpaceDE w:val="0"/>
        <w:autoSpaceDN w:val="0"/>
        <w:adjustRightInd w:val="0"/>
        <w:spacing w:line="360" w:lineRule="auto"/>
        <w:ind w:left="567" w:right="567"/>
        <w:jc w:val="both"/>
        <w:rPr>
          <w:rFonts w:ascii="Palatino Linotype" w:hAnsi="Palatino Linotype" w:cs="Tahoma"/>
          <w:b/>
        </w:rPr>
      </w:pPr>
      <w:r w:rsidRPr="000973F2">
        <w:rPr>
          <w:rFonts w:ascii="Palatino Linotype" w:hAnsi="Palatino Linotype" w:cs="Tahoma"/>
          <w:b/>
        </w:rPr>
        <w:t>“RAZONES O MOTIVOS DE LA INCONFORMIDAD</w:t>
      </w:r>
    </w:p>
    <w:p w14:paraId="260E5C1D" w14:textId="28BB94DB" w:rsidR="004959FD" w:rsidRPr="000973F2" w:rsidRDefault="004959FD" w:rsidP="004959FD">
      <w:pPr>
        <w:autoSpaceDE w:val="0"/>
        <w:autoSpaceDN w:val="0"/>
        <w:adjustRightInd w:val="0"/>
        <w:spacing w:line="360" w:lineRule="auto"/>
        <w:ind w:left="567" w:right="567"/>
        <w:jc w:val="both"/>
        <w:rPr>
          <w:rFonts w:ascii="Palatino Linotype" w:hAnsi="Palatino Linotype" w:cs="Tahoma"/>
        </w:rPr>
      </w:pPr>
      <w:proofErr w:type="gramStart"/>
      <w:r w:rsidRPr="004959FD">
        <w:rPr>
          <w:rFonts w:ascii="Palatino Linotype" w:hAnsi="Palatino Linotype" w:cs="Tahoma"/>
        </w:rPr>
        <w:t>como</w:t>
      </w:r>
      <w:proofErr w:type="gramEnd"/>
      <w:r w:rsidRPr="004959FD">
        <w:rPr>
          <w:rFonts w:ascii="Palatino Linotype" w:hAnsi="Palatino Linotype" w:cs="Tahoma"/>
        </w:rPr>
        <w:t xml:space="preserve"> es posible que no exista información de </w:t>
      </w:r>
      <w:r w:rsidR="00113D5E">
        <w:rPr>
          <w:rFonts w:ascii="Palatino Linotype" w:hAnsi="Palatino Linotype"/>
          <w:color w:val="000000"/>
        </w:rPr>
        <w:t>Gerardo Monroy Serrano</w:t>
      </w:r>
      <w:r w:rsidRPr="004959FD">
        <w:rPr>
          <w:rFonts w:ascii="Palatino Linotype" w:hAnsi="Palatino Linotype" w:cs="Tahoma"/>
        </w:rPr>
        <w:t>, cuando fue trabajador de esa Secretaría</w:t>
      </w:r>
      <w:r w:rsidRPr="000973F2">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 xml:space="preserve">) </w:t>
      </w:r>
    </w:p>
    <w:p w14:paraId="0FF092B0" w14:textId="77777777" w:rsidR="004959FD" w:rsidRDefault="004959FD" w:rsidP="004959FD">
      <w:pPr>
        <w:spacing w:line="360" w:lineRule="auto"/>
        <w:jc w:val="both"/>
        <w:rPr>
          <w:rFonts w:ascii="Palatino Linotype" w:hAnsi="Palatino Linotype" w:cs="Tahoma"/>
          <w:b/>
          <w:sz w:val="22"/>
          <w:szCs w:val="22"/>
        </w:rPr>
      </w:pPr>
    </w:p>
    <w:p w14:paraId="1B382EB9" w14:textId="77777777" w:rsidR="00B31222" w:rsidRPr="00D60991" w:rsidRDefault="003D091C" w:rsidP="004959F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VII</w:t>
      </w:r>
      <w:r w:rsidR="00B31222" w:rsidRPr="00D60991">
        <w:rPr>
          <w:rFonts w:ascii="Palatino Linotype" w:hAnsi="Palatino Linotype" w:cs="Tahoma"/>
          <w:b/>
          <w:sz w:val="22"/>
          <w:szCs w:val="22"/>
        </w:rPr>
        <w:t xml:space="preserve">. </w:t>
      </w:r>
      <w:r w:rsidR="00B31222" w:rsidRPr="00D60991">
        <w:rPr>
          <w:rFonts w:ascii="Palatino Linotype" w:eastAsia="Batang" w:hAnsi="Palatino Linotype" w:cs="Tahoma"/>
          <w:b/>
          <w:bCs/>
          <w:sz w:val="22"/>
          <w:szCs w:val="22"/>
        </w:rPr>
        <w:t xml:space="preserve">Trámite del </w:t>
      </w:r>
      <w:r w:rsidR="00C459A9" w:rsidRPr="00D60991">
        <w:rPr>
          <w:rFonts w:ascii="Palatino Linotype" w:hAnsi="Palatino Linotype" w:cs="Tahoma"/>
          <w:b/>
          <w:sz w:val="22"/>
          <w:szCs w:val="22"/>
        </w:rPr>
        <w:t>Recurso de Revisión</w:t>
      </w:r>
      <w:r w:rsidR="00C8364B" w:rsidRPr="00D60991">
        <w:rPr>
          <w:rFonts w:ascii="Palatino Linotype" w:hAnsi="Palatino Linotype" w:cs="Tahoma"/>
          <w:b/>
          <w:sz w:val="22"/>
          <w:szCs w:val="22"/>
        </w:rPr>
        <w:t xml:space="preserve"> </w:t>
      </w:r>
      <w:r w:rsidR="00B31222" w:rsidRPr="00D60991">
        <w:rPr>
          <w:rFonts w:ascii="Palatino Linotype" w:eastAsia="Batang" w:hAnsi="Palatino Linotype" w:cs="Tahoma"/>
          <w:b/>
          <w:bCs/>
          <w:sz w:val="22"/>
          <w:szCs w:val="22"/>
        </w:rPr>
        <w:t>ante el Instituto</w:t>
      </w:r>
      <w:r w:rsidR="00E445DA" w:rsidRPr="00D60991">
        <w:rPr>
          <w:rFonts w:ascii="Palatino Linotype" w:eastAsia="Batang" w:hAnsi="Palatino Linotype" w:cs="Tahoma"/>
          <w:b/>
          <w:bCs/>
          <w:sz w:val="22"/>
          <w:szCs w:val="22"/>
        </w:rPr>
        <w:t>.</w:t>
      </w:r>
    </w:p>
    <w:p w14:paraId="55653F4E" w14:textId="77777777" w:rsidR="00E445DA" w:rsidRPr="00D60991" w:rsidRDefault="00E445DA" w:rsidP="004959FD">
      <w:pPr>
        <w:spacing w:line="360" w:lineRule="auto"/>
        <w:jc w:val="both"/>
        <w:rPr>
          <w:rFonts w:ascii="Palatino Linotype" w:eastAsia="Batang" w:hAnsi="Palatino Linotype" w:cs="Tahoma"/>
          <w:b/>
          <w:bCs/>
          <w:sz w:val="22"/>
          <w:szCs w:val="22"/>
        </w:rPr>
      </w:pPr>
    </w:p>
    <w:p w14:paraId="283A73D8" w14:textId="77777777" w:rsidR="004959FD" w:rsidRPr="000973F2" w:rsidRDefault="004959FD" w:rsidP="004959FD">
      <w:pPr>
        <w:spacing w:line="360" w:lineRule="auto"/>
        <w:jc w:val="both"/>
        <w:rPr>
          <w:rFonts w:ascii="Palatino Linotype" w:eastAsia="Batang" w:hAnsi="Palatino Linotype" w:cs="Tahoma"/>
          <w:bCs/>
          <w:sz w:val="22"/>
          <w:szCs w:val="24"/>
        </w:rPr>
      </w:pPr>
      <w:r w:rsidRPr="000973F2">
        <w:rPr>
          <w:rFonts w:ascii="Palatino Linotype" w:eastAsia="Batang" w:hAnsi="Palatino Linotype" w:cs="Tahoma"/>
          <w:b/>
          <w:bCs/>
          <w:sz w:val="22"/>
          <w:szCs w:val="24"/>
        </w:rPr>
        <w:t xml:space="preserve">a) Turno de los </w:t>
      </w:r>
      <w:r w:rsidRPr="000973F2">
        <w:rPr>
          <w:rFonts w:ascii="Palatino Linotype" w:hAnsi="Palatino Linotype" w:cs="Tahoma"/>
          <w:b/>
          <w:sz w:val="22"/>
          <w:szCs w:val="24"/>
        </w:rPr>
        <w:t>Recursos de Revisión</w:t>
      </w:r>
      <w:r w:rsidRPr="000973F2">
        <w:rPr>
          <w:rFonts w:ascii="Palatino Linotype" w:eastAsia="Batang" w:hAnsi="Palatino Linotype" w:cs="Tahoma"/>
          <w:b/>
          <w:bCs/>
          <w:sz w:val="22"/>
          <w:szCs w:val="24"/>
        </w:rPr>
        <w:t xml:space="preserve">. </w:t>
      </w:r>
      <w:r w:rsidRPr="000973F2">
        <w:rPr>
          <w:rFonts w:ascii="Palatino Linotype" w:eastAsia="Batang" w:hAnsi="Palatino Linotype" w:cs="Tahoma"/>
          <w:bCs/>
          <w:sz w:val="22"/>
          <w:szCs w:val="24"/>
        </w:rPr>
        <w:t xml:space="preserve">El </w:t>
      </w:r>
      <w:r>
        <w:rPr>
          <w:rFonts w:ascii="Palatino Linotype" w:eastAsia="Batang" w:hAnsi="Palatino Linotype" w:cs="Tahoma"/>
          <w:bCs/>
          <w:sz w:val="22"/>
          <w:szCs w:val="24"/>
        </w:rPr>
        <w:t>treinta de noviembre</w:t>
      </w:r>
      <w:r w:rsidRPr="000973F2">
        <w:rPr>
          <w:rFonts w:ascii="Palatino Linotype" w:eastAsia="Batang" w:hAnsi="Palatino Linotype" w:cs="Tahoma"/>
          <w:bCs/>
          <w:sz w:val="22"/>
          <w:szCs w:val="24"/>
        </w:rPr>
        <w:t xml:space="preserve"> de dos mil dieciocho, el </w:t>
      </w:r>
      <w:r w:rsidRPr="000973F2">
        <w:rPr>
          <w:rFonts w:ascii="Palatino Linotype" w:hAnsi="Palatino Linotype" w:cs="Tahoma"/>
          <w:sz w:val="22"/>
        </w:rPr>
        <w:t>Sistema de Acceso a la Información Mexiquense (SAIMEX),</w:t>
      </w:r>
      <w:r>
        <w:rPr>
          <w:rFonts w:ascii="Palatino Linotype" w:eastAsia="Batang" w:hAnsi="Palatino Linotype" w:cs="Tahoma"/>
          <w:bCs/>
          <w:sz w:val="22"/>
          <w:szCs w:val="24"/>
        </w:rPr>
        <w:t xml:space="preserve"> asignó los recursos de r</w:t>
      </w:r>
      <w:r w:rsidRPr="000973F2">
        <w:rPr>
          <w:rFonts w:ascii="Palatino Linotype" w:eastAsia="Batang" w:hAnsi="Palatino Linotype" w:cs="Tahoma"/>
          <w:bCs/>
          <w:sz w:val="22"/>
          <w:szCs w:val="24"/>
        </w:rPr>
        <w:t>evisión con base en el sistema aprobado por el Pleno de este Órgano Garante y los turnó para los efectos del artículo 185, fracción I de la Ley de Transparencia y Acceso a la Información Pública del Estado de México y Municipios, de la siguiente manera:</w:t>
      </w:r>
    </w:p>
    <w:p w14:paraId="657AFD82" w14:textId="77777777" w:rsidR="004959FD" w:rsidRPr="000973F2" w:rsidRDefault="004959FD" w:rsidP="004959FD">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718"/>
        <w:gridCol w:w="2884"/>
        <w:gridCol w:w="3324"/>
      </w:tblGrid>
      <w:tr w:rsidR="004959FD" w:rsidRPr="00F9618F" w14:paraId="50C35657" w14:textId="77777777" w:rsidTr="004959FD">
        <w:trPr>
          <w:trHeight w:val="283"/>
          <w:jc w:val="center"/>
        </w:trPr>
        <w:tc>
          <w:tcPr>
            <w:tcW w:w="2718" w:type="dxa"/>
            <w:shd w:val="clear" w:color="auto" w:fill="A6A6A6" w:themeFill="background1" w:themeFillShade="A6"/>
          </w:tcPr>
          <w:p w14:paraId="3A5C4E7A" w14:textId="77777777" w:rsidR="004959FD" w:rsidRPr="00F9618F" w:rsidRDefault="004959FD" w:rsidP="004959FD">
            <w:pPr>
              <w:autoSpaceDE w:val="0"/>
              <w:autoSpaceDN w:val="0"/>
              <w:adjustRightInd w:val="0"/>
              <w:spacing w:line="360" w:lineRule="auto"/>
              <w:jc w:val="center"/>
              <w:rPr>
                <w:rFonts w:ascii="Palatino Linotype" w:hAnsi="Palatino Linotype" w:cs="Tahoma"/>
                <w:b/>
                <w:lang w:val="es-MX"/>
              </w:rPr>
            </w:pPr>
            <w:r w:rsidRPr="00F9618F">
              <w:rPr>
                <w:rFonts w:ascii="Palatino Linotype" w:hAnsi="Palatino Linotype" w:cs="Tahoma"/>
                <w:b/>
                <w:lang w:val="es-MX"/>
              </w:rPr>
              <w:t>Solicitud</w:t>
            </w:r>
          </w:p>
        </w:tc>
        <w:tc>
          <w:tcPr>
            <w:tcW w:w="2884" w:type="dxa"/>
            <w:shd w:val="clear" w:color="auto" w:fill="A6A6A6" w:themeFill="background1" w:themeFillShade="A6"/>
          </w:tcPr>
          <w:p w14:paraId="023B6788" w14:textId="77777777" w:rsidR="004959FD" w:rsidRPr="00F9618F" w:rsidRDefault="004959FD" w:rsidP="004959FD">
            <w:pPr>
              <w:autoSpaceDE w:val="0"/>
              <w:autoSpaceDN w:val="0"/>
              <w:adjustRightInd w:val="0"/>
              <w:spacing w:line="360" w:lineRule="auto"/>
              <w:jc w:val="center"/>
              <w:rPr>
                <w:rFonts w:ascii="Palatino Linotype" w:hAnsi="Palatino Linotype" w:cs="Tahoma"/>
                <w:b/>
                <w:lang w:val="es-MX"/>
              </w:rPr>
            </w:pPr>
            <w:r w:rsidRPr="00F9618F">
              <w:rPr>
                <w:rFonts w:ascii="Palatino Linotype" w:hAnsi="Palatino Linotype" w:cs="Tahoma"/>
                <w:b/>
                <w:lang w:val="es-MX"/>
              </w:rPr>
              <w:t>Recursos</w:t>
            </w:r>
          </w:p>
        </w:tc>
        <w:tc>
          <w:tcPr>
            <w:tcW w:w="3324" w:type="dxa"/>
            <w:shd w:val="clear" w:color="auto" w:fill="A6A6A6" w:themeFill="background1" w:themeFillShade="A6"/>
          </w:tcPr>
          <w:p w14:paraId="3BFF6B47" w14:textId="77777777" w:rsidR="004959FD" w:rsidRPr="00F9618F" w:rsidRDefault="004959FD" w:rsidP="004959FD">
            <w:pPr>
              <w:autoSpaceDE w:val="0"/>
              <w:autoSpaceDN w:val="0"/>
              <w:adjustRightInd w:val="0"/>
              <w:spacing w:line="360" w:lineRule="auto"/>
              <w:jc w:val="center"/>
              <w:rPr>
                <w:rFonts w:ascii="Palatino Linotype" w:hAnsi="Palatino Linotype" w:cs="Tahoma"/>
                <w:b/>
                <w:lang w:val="es-MX"/>
              </w:rPr>
            </w:pPr>
            <w:r w:rsidRPr="00F9618F">
              <w:rPr>
                <w:rFonts w:ascii="Palatino Linotype" w:hAnsi="Palatino Linotype" w:cs="Tahoma"/>
                <w:b/>
                <w:lang w:val="es-MX"/>
              </w:rPr>
              <w:t>Comisionado</w:t>
            </w:r>
          </w:p>
        </w:tc>
      </w:tr>
      <w:tr w:rsidR="004959FD" w:rsidRPr="00F9618F" w14:paraId="0715A037" w14:textId="77777777" w:rsidTr="004959FD">
        <w:trPr>
          <w:trHeight w:val="302"/>
          <w:jc w:val="center"/>
        </w:trPr>
        <w:tc>
          <w:tcPr>
            <w:tcW w:w="2718" w:type="dxa"/>
          </w:tcPr>
          <w:p w14:paraId="70D42663" w14:textId="77777777" w:rsidR="004959FD" w:rsidRPr="00F9618F" w:rsidRDefault="004959FD" w:rsidP="004959FD">
            <w:pPr>
              <w:autoSpaceDE w:val="0"/>
              <w:autoSpaceDN w:val="0"/>
              <w:adjustRightInd w:val="0"/>
              <w:spacing w:line="360" w:lineRule="auto"/>
              <w:jc w:val="both"/>
              <w:rPr>
                <w:rFonts w:ascii="Palatino Linotype" w:hAnsi="Palatino Linotype" w:cs="Tahoma"/>
                <w:lang w:val="es-MX"/>
              </w:rPr>
            </w:pPr>
            <w:r w:rsidRPr="00F9618F">
              <w:rPr>
                <w:rFonts w:ascii="Palatino Linotype" w:hAnsi="Palatino Linotype" w:cs="Tahoma"/>
                <w:b/>
                <w:bCs/>
                <w:lang w:val="es-MX"/>
              </w:rPr>
              <w:t>00249/SEGEGOB/IP/2018</w:t>
            </w:r>
          </w:p>
        </w:tc>
        <w:tc>
          <w:tcPr>
            <w:tcW w:w="2884" w:type="dxa"/>
          </w:tcPr>
          <w:p w14:paraId="15D19B8E" w14:textId="77777777" w:rsidR="004959FD" w:rsidRPr="00F9618F" w:rsidRDefault="004959FD" w:rsidP="004959FD">
            <w:pPr>
              <w:autoSpaceDE w:val="0"/>
              <w:autoSpaceDN w:val="0"/>
              <w:adjustRightInd w:val="0"/>
              <w:spacing w:line="360" w:lineRule="auto"/>
              <w:jc w:val="both"/>
              <w:rPr>
                <w:rFonts w:ascii="Palatino Linotype" w:hAnsi="Palatino Linotype" w:cs="Tahoma"/>
                <w:lang w:val="es-MX"/>
              </w:rPr>
            </w:pPr>
            <w:r w:rsidRPr="00F9618F">
              <w:rPr>
                <w:rFonts w:ascii="Palatino Linotype" w:hAnsi="Palatino Linotype" w:cs="Tahoma"/>
                <w:bCs/>
                <w:lang w:val="es-MX"/>
              </w:rPr>
              <w:t>04581/INFOEM/IP/RR/2018</w:t>
            </w:r>
          </w:p>
        </w:tc>
        <w:tc>
          <w:tcPr>
            <w:tcW w:w="3324" w:type="dxa"/>
          </w:tcPr>
          <w:p w14:paraId="2549462B" w14:textId="77777777" w:rsidR="004959FD" w:rsidRPr="00F9618F" w:rsidRDefault="004959FD" w:rsidP="004959FD">
            <w:pPr>
              <w:autoSpaceDE w:val="0"/>
              <w:autoSpaceDN w:val="0"/>
              <w:adjustRightInd w:val="0"/>
              <w:spacing w:line="360" w:lineRule="auto"/>
              <w:jc w:val="both"/>
              <w:rPr>
                <w:rFonts w:ascii="Palatino Linotype" w:hAnsi="Palatino Linotype" w:cs="Tahoma"/>
                <w:lang w:val="es-MX"/>
              </w:rPr>
            </w:pPr>
            <w:r w:rsidRPr="00F9618F">
              <w:rPr>
                <w:rFonts w:ascii="Palatino Linotype" w:hAnsi="Palatino Linotype" w:cs="Tahoma"/>
                <w:lang w:val="es-MX"/>
              </w:rPr>
              <w:t>Luis Gustavo Parra Noriega</w:t>
            </w:r>
          </w:p>
        </w:tc>
      </w:tr>
      <w:tr w:rsidR="004959FD" w:rsidRPr="00F9618F" w14:paraId="66B3AEC1" w14:textId="77777777" w:rsidTr="004959FD">
        <w:trPr>
          <w:trHeight w:val="302"/>
          <w:jc w:val="center"/>
        </w:trPr>
        <w:tc>
          <w:tcPr>
            <w:tcW w:w="2718" w:type="dxa"/>
          </w:tcPr>
          <w:p w14:paraId="63B0011F" w14:textId="77777777" w:rsidR="004959FD" w:rsidRPr="00F9618F" w:rsidRDefault="004959FD" w:rsidP="004959FD">
            <w:pPr>
              <w:autoSpaceDE w:val="0"/>
              <w:autoSpaceDN w:val="0"/>
              <w:adjustRightInd w:val="0"/>
              <w:spacing w:line="360" w:lineRule="auto"/>
              <w:jc w:val="both"/>
              <w:rPr>
                <w:rFonts w:ascii="Palatino Linotype" w:hAnsi="Palatino Linotype" w:cs="Tahoma"/>
                <w:b/>
                <w:bCs/>
                <w:lang w:val="es-MX"/>
              </w:rPr>
            </w:pPr>
            <w:r w:rsidRPr="00F9618F">
              <w:rPr>
                <w:rFonts w:ascii="Palatino Linotype" w:hAnsi="Palatino Linotype" w:cs="Tahoma"/>
                <w:b/>
                <w:bCs/>
                <w:lang w:val="es-MX"/>
              </w:rPr>
              <w:t>00253/SEGEGOB/IP/2018</w:t>
            </w:r>
          </w:p>
        </w:tc>
        <w:tc>
          <w:tcPr>
            <w:tcW w:w="2884" w:type="dxa"/>
          </w:tcPr>
          <w:p w14:paraId="7227E35E" w14:textId="77777777" w:rsidR="004959FD" w:rsidRPr="00F9618F" w:rsidRDefault="004959FD" w:rsidP="004959FD">
            <w:pPr>
              <w:autoSpaceDE w:val="0"/>
              <w:autoSpaceDN w:val="0"/>
              <w:adjustRightInd w:val="0"/>
              <w:spacing w:line="360" w:lineRule="auto"/>
              <w:jc w:val="both"/>
              <w:rPr>
                <w:rFonts w:ascii="Palatino Linotype" w:hAnsi="Palatino Linotype" w:cs="Tahoma"/>
                <w:lang w:val="es-MX"/>
              </w:rPr>
            </w:pPr>
            <w:r w:rsidRPr="00F9618F">
              <w:rPr>
                <w:rFonts w:ascii="Palatino Linotype" w:hAnsi="Palatino Linotype" w:cs="Tahoma"/>
                <w:bCs/>
                <w:lang w:val="es-MX"/>
              </w:rPr>
              <w:t>04583/INFOEM/IP/RR/2018</w:t>
            </w:r>
          </w:p>
        </w:tc>
        <w:tc>
          <w:tcPr>
            <w:tcW w:w="3324" w:type="dxa"/>
          </w:tcPr>
          <w:p w14:paraId="7F4A7692" w14:textId="77777777" w:rsidR="004959FD" w:rsidRPr="00F9618F" w:rsidRDefault="004959FD">
            <w:pPr>
              <w:autoSpaceDE w:val="0"/>
              <w:autoSpaceDN w:val="0"/>
              <w:adjustRightInd w:val="0"/>
              <w:spacing w:line="360" w:lineRule="auto"/>
              <w:jc w:val="both"/>
              <w:rPr>
                <w:rFonts w:ascii="Palatino Linotype" w:hAnsi="Palatino Linotype" w:cs="Tahoma"/>
                <w:lang w:val="es-MX"/>
              </w:rPr>
            </w:pPr>
            <w:r w:rsidRPr="00F9618F">
              <w:rPr>
                <w:rFonts w:ascii="Palatino Linotype" w:eastAsia="Calibri" w:hAnsi="Palatino Linotype" w:cs="Tahoma"/>
                <w:lang w:val="es-MX"/>
              </w:rPr>
              <w:t>José Guadalu</w:t>
            </w:r>
            <w:r w:rsidR="007E0CA3">
              <w:rPr>
                <w:rFonts w:ascii="Palatino Linotype" w:eastAsia="Calibri" w:hAnsi="Palatino Linotype" w:cs="Tahoma"/>
                <w:lang w:val="es-MX"/>
              </w:rPr>
              <w:t>p</w:t>
            </w:r>
            <w:r w:rsidRPr="00F9618F">
              <w:rPr>
                <w:rFonts w:ascii="Palatino Linotype" w:eastAsia="Calibri" w:hAnsi="Palatino Linotype" w:cs="Tahoma"/>
                <w:lang w:val="es-MX"/>
              </w:rPr>
              <w:t>e Luna Hernández</w:t>
            </w:r>
          </w:p>
        </w:tc>
      </w:tr>
      <w:tr w:rsidR="004959FD" w:rsidRPr="00F9618F" w14:paraId="72D89D56" w14:textId="77777777" w:rsidTr="004959FD">
        <w:trPr>
          <w:trHeight w:val="302"/>
          <w:jc w:val="center"/>
        </w:trPr>
        <w:tc>
          <w:tcPr>
            <w:tcW w:w="2718" w:type="dxa"/>
          </w:tcPr>
          <w:p w14:paraId="16441BBA" w14:textId="77777777" w:rsidR="004959FD" w:rsidRPr="00F9618F" w:rsidRDefault="004959FD" w:rsidP="004959FD">
            <w:pPr>
              <w:autoSpaceDE w:val="0"/>
              <w:autoSpaceDN w:val="0"/>
              <w:adjustRightInd w:val="0"/>
              <w:spacing w:line="360" w:lineRule="auto"/>
              <w:jc w:val="both"/>
              <w:rPr>
                <w:rFonts w:ascii="Palatino Linotype" w:hAnsi="Palatino Linotype" w:cs="Tahoma"/>
                <w:b/>
                <w:bCs/>
                <w:color w:val="000000" w:themeColor="text1"/>
                <w:lang w:val="es-MX"/>
              </w:rPr>
            </w:pPr>
            <w:r w:rsidRPr="00F9618F">
              <w:rPr>
                <w:rFonts w:ascii="Palatino Linotype" w:hAnsi="Palatino Linotype" w:cs="Tahoma"/>
                <w:b/>
                <w:bCs/>
                <w:color w:val="000000" w:themeColor="text1"/>
                <w:lang w:val="es-MX"/>
              </w:rPr>
              <w:t>00256/SEGEGOB/IP/2018</w:t>
            </w:r>
          </w:p>
        </w:tc>
        <w:tc>
          <w:tcPr>
            <w:tcW w:w="2884" w:type="dxa"/>
          </w:tcPr>
          <w:p w14:paraId="4DE85A7A" w14:textId="77777777" w:rsidR="004959FD" w:rsidRPr="00F9618F" w:rsidRDefault="004959FD" w:rsidP="004959FD">
            <w:pPr>
              <w:autoSpaceDE w:val="0"/>
              <w:autoSpaceDN w:val="0"/>
              <w:adjustRightInd w:val="0"/>
              <w:spacing w:line="360" w:lineRule="auto"/>
              <w:jc w:val="both"/>
              <w:rPr>
                <w:rFonts w:ascii="Palatino Linotype" w:hAnsi="Palatino Linotype" w:cs="Tahoma"/>
                <w:bCs/>
                <w:lang w:val="es-MX"/>
              </w:rPr>
            </w:pPr>
            <w:r w:rsidRPr="00F9618F">
              <w:rPr>
                <w:rFonts w:ascii="Palatino Linotype" w:hAnsi="Palatino Linotype" w:cs="Tahoma"/>
                <w:bCs/>
                <w:lang w:val="es-MX"/>
              </w:rPr>
              <w:t>04582/INFOEM/IP/RR/2018</w:t>
            </w:r>
          </w:p>
        </w:tc>
        <w:tc>
          <w:tcPr>
            <w:tcW w:w="3324" w:type="dxa"/>
          </w:tcPr>
          <w:p w14:paraId="65E3E517" w14:textId="77777777" w:rsidR="004959FD" w:rsidRPr="00F9618F" w:rsidRDefault="004959FD" w:rsidP="004959FD">
            <w:pPr>
              <w:autoSpaceDE w:val="0"/>
              <w:autoSpaceDN w:val="0"/>
              <w:adjustRightInd w:val="0"/>
              <w:spacing w:line="360" w:lineRule="auto"/>
              <w:jc w:val="both"/>
              <w:rPr>
                <w:rFonts w:ascii="Palatino Linotype" w:eastAsia="Calibri" w:hAnsi="Palatino Linotype" w:cs="Tahoma"/>
                <w:lang w:val="es-MX"/>
              </w:rPr>
            </w:pPr>
            <w:r w:rsidRPr="00F9618F">
              <w:rPr>
                <w:rFonts w:ascii="Palatino Linotype" w:eastAsia="Calibri" w:hAnsi="Palatino Linotype" w:cs="Tahoma"/>
                <w:lang w:val="es-MX"/>
              </w:rPr>
              <w:t>Eva Abaid Yapur</w:t>
            </w:r>
          </w:p>
        </w:tc>
      </w:tr>
    </w:tbl>
    <w:p w14:paraId="7B18E15A" w14:textId="77777777" w:rsidR="004959FD" w:rsidRPr="00D60991" w:rsidRDefault="004959FD" w:rsidP="004959FD">
      <w:pPr>
        <w:spacing w:line="360" w:lineRule="auto"/>
        <w:jc w:val="both"/>
        <w:rPr>
          <w:rFonts w:ascii="Palatino Linotype" w:eastAsia="Batang" w:hAnsi="Palatino Linotype" w:cs="Tahoma"/>
          <w:b/>
          <w:bCs/>
          <w:sz w:val="22"/>
          <w:szCs w:val="22"/>
        </w:rPr>
      </w:pPr>
    </w:p>
    <w:p w14:paraId="048A364E" w14:textId="77777777" w:rsidR="00B31222" w:rsidRDefault="00625DFB" w:rsidP="004959FD">
      <w:pPr>
        <w:spacing w:line="360" w:lineRule="auto"/>
        <w:jc w:val="both"/>
        <w:rPr>
          <w:rFonts w:ascii="Palatino Linotype" w:hAnsi="Palatino Linotype" w:cs="Tahoma"/>
          <w:bCs/>
          <w:sz w:val="22"/>
          <w:szCs w:val="22"/>
        </w:rPr>
      </w:pPr>
      <w:r w:rsidRPr="00D60991">
        <w:rPr>
          <w:rFonts w:ascii="Palatino Linotype" w:eastAsia="Batang" w:hAnsi="Palatino Linotype" w:cs="Tahoma"/>
          <w:b/>
          <w:bCs/>
          <w:sz w:val="22"/>
          <w:szCs w:val="22"/>
        </w:rPr>
        <w:t>b</w:t>
      </w:r>
      <w:r w:rsidR="009F46DC" w:rsidRPr="00D60991">
        <w:rPr>
          <w:rFonts w:ascii="Palatino Linotype" w:eastAsia="Batang" w:hAnsi="Palatino Linotype" w:cs="Tahoma"/>
          <w:b/>
          <w:bCs/>
          <w:sz w:val="22"/>
          <w:szCs w:val="22"/>
        </w:rPr>
        <w:t xml:space="preserve">) </w:t>
      </w:r>
      <w:r w:rsidR="00B31222" w:rsidRPr="00D60991">
        <w:rPr>
          <w:rFonts w:ascii="Palatino Linotype" w:eastAsia="Batang" w:hAnsi="Palatino Linotype" w:cs="Tahoma"/>
          <w:b/>
          <w:bCs/>
          <w:sz w:val="22"/>
          <w:szCs w:val="22"/>
        </w:rPr>
        <w:t>Admisión de</w:t>
      </w:r>
      <w:r w:rsidR="00D6620B" w:rsidRPr="00D60991">
        <w:rPr>
          <w:rFonts w:ascii="Palatino Linotype" w:eastAsia="Batang" w:hAnsi="Palatino Linotype" w:cs="Tahoma"/>
          <w:b/>
          <w:bCs/>
          <w:sz w:val="22"/>
          <w:szCs w:val="22"/>
        </w:rPr>
        <w:t xml:space="preserve"> </w:t>
      </w:r>
      <w:r w:rsidR="00B31222" w:rsidRPr="00D60991">
        <w:rPr>
          <w:rFonts w:ascii="Palatino Linotype" w:eastAsia="Batang" w:hAnsi="Palatino Linotype" w:cs="Tahoma"/>
          <w:b/>
          <w:bCs/>
          <w:sz w:val="22"/>
          <w:szCs w:val="22"/>
        </w:rPr>
        <w:t>l</w:t>
      </w:r>
      <w:r w:rsidR="0061115C" w:rsidRPr="00D60991">
        <w:rPr>
          <w:rFonts w:ascii="Palatino Linotype" w:eastAsia="Batang" w:hAnsi="Palatino Linotype" w:cs="Tahoma"/>
          <w:b/>
          <w:bCs/>
          <w:sz w:val="22"/>
          <w:szCs w:val="22"/>
        </w:rPr>
        <w:t>os</w:t>
      </w:r>
      <w:r w:rsidR="00D6620B" w:rsidRPr="00D60991">
        <w:rPr>
          <w:rFonts w:ascii="Palatino Linotype" w:eastAsia="Batang" w:hAnsi="Palatino Linotype" w:cs="Tahoma"/>
          <w:b/>
          <w:bCs/>
          <w:sz w:val="22"/>
          <w:szCs w:val="22"/>
        </w:rPr>
        <w:t xml:space="preserve"> </w:t>
      </w:r>
      <w:r w:rsidR="00C459A9" w:rsidRPr="00D60991">
        <w:rPr>
          <w:rFonts w:ascii="Palatino Linotype" w:hAnsi="Palatino Linotype" w:cs="Tahoma"/>
          <w:b/>
          <w:sz w:val="22"/>
          <w:szCs w:val="22"/>
        </w:rPr>
        <w:t>Recurso</w:t>
      </w:r>
      <w:r w:rsidR="0061115C" w:rsidRPr="00D60991">
        <w:rPr>
          <w:rFonts w:ascii="Palatino Linotype" w:hAnsi="Palatino Linotype" w:cs="Tahoma"/>
          <w:b/>
          <w:sz w:val="22"/>
          <w:szCs w:val="22"/>
        </w:rPr>
        <w:t>s</w:t>
      </w:r>
      <w:r w:rsidR="00C459A9" w:rsidRPr="00D60991">
        <w:rPr>
          <w:rFonts w:ascii="Palatino Linotype" w:hAnsi="Palatino Linotype" w:cs="Tahoma"/>
          <w:b/>
          <w:sz w:val="22"/>
          <w:szCs w:val="22"/>
        </w:rPr>
        <w:t xml:space="preserve"> de Revisión</w:t>
      </w:r>
      <w:r w:rsidR="00B31222" w:rsidRPr="00D60991">
        <w:rPr>
          <w:rFonts w:ascii="Palatino Linotype" w:eastAsia="Batang" w:hAnsi="Palatino Linotype" w:cs="Tahoma"/>
          <w:b/>
          <w:bCs/>
          <w:sz w:val="22"/>
          <w:szCs w:val="22"/>
          <w:lang w:val="es-ES_tradnl"/>
        </w:rPr>
        <w:t xml:space="preserve">. </w:t>
      </w:r>
      <w:r w:rsidR="00B31222" w:rsidRPr="00D60991">
        <w:rPr>
          <w:rFonts w:ascii="Palatino Linotype" w:eastAsia="Batang" w:hAnsi="Palatino Linotype" w:cs="Tahoma"/>
          <w:bCs/>
          <w:sz w:val="22"/>
          <w:szCs w:val="22"/>
          <w:lang w:val="es-ES_tradnl"/>
        </w:rPr>
        <w:t xml:space="preserve">El </w:t>
      </w:r>
      <w:r w:rsidR="004959FD">
        <w:rPr>
          <w:rFonts w:ascii="Palatino Linotype" w:eastAsia="Batang" w:hAnsi="Palatino Linotype" w:cs="Tahoma"/>
          <w:bCs/>
          <w:sz w:val="22"/>
          <w:szCs w:val="22"/>
          <w:lang w:val="es-ES_tradnl"/>
        </w:rPr>
        <w:t>seis de diciembre</w:t>
      </w:r>
      <w:r w:rsidR="00B31222" w:rsidRPr="00D60991">
        <w:rPr>
          <w:rFonts w:ascii="Palatino Linotype" w:eastAsia="Batang" w:hAnsi="Palatino Linotype" w:cs="Tahoma"/>
          <w:bCs/>
          <w:sz w:val="22"/>
          <w:szCs w:val="22"/>
          <w:lang w:val="es-ES_tradnl"/>
        </w:rPr>
        <w:t xml:space="preserve"> de dos mil dieciocho, </w:t>
      </w:r>
      <w:r w:rsidR="009F46DC" w:rsidRPr="00D60991">
        <w:rPr>
          <w:rFonts w:ascii="Palatino Linotype" w:hAnsi="Palatino Linotype" w:cs="Tahoma"/>
          <w:sz w:val="22"/>
          <w:szCs w:val="22"/>
        </w:rPr>
        <w:t>se</w:t>
      </w:r>
      <w:r w:rsidR="009F46DC" w:rsidRPr="00D60991">
        <w:rPr>
          <w:rFonts w:ascii="Palatino Linotype" w:eastAsia="Calibri" w:hAnsi="Palatino Linotype" w:cs="Tahoma"/>
          <w:sz w:val="22"/>
          <w:szCs w:val="22"/>
          <w:lang w:eastAsia="en-US"/>
        </w:rPr>
        <w:t xml:space="preserve"> acordó la admisión </w:t>
      </w:r>
      <w:r w:rsidR="0061115C" w:rsidRPr="00D60991">
        <w:rPr>
          <w:rFonts w:ascii="Palatino Linotype" w:eastAsia="Calibri" w:hAnsi="Palatino Linotype" w:cs="Tahoma"/>
          <w:sz w:val="22"/>
          <w:szCs w:val="22"/>
          <w:lang w:eastAsia="en-US"/>
        </w:rPr>
        <w:t xml:space="preserve">de los medios de impugnación </w:t>
      </w:r>
      <w:r w:rsidR="00D46D83" w:rsidRPr="00D60991">
        <w:rPr>
          <w:rFonts w:ascii="Palatino Linotype" w:eastAsia="Calibri" w:hAnsi="Palatino Linotype" w:cs="Tahoma"/>
          <w:sz w:val="22"/>
          <w:szCs w:val="22"/>
          <w:lang w:eastAsia="en-US"/>
        </w:rPr>
        <w:t xml:space="preserve">identificados con los </w:t>
      </w:r>
      <w:r w:rsidR="0061115C" w:rsidRPr="00D60991">
        <w:rPr>
          <w:rFonts w:ascii="Palatino Linotype" w:eastAsia="Calibri" w:hAnsi="Palatino Linotype" w:cs="Tahoma"/>
          <w:sz w:val="22"/>
          <w:szCs w:val="22"/>
          <w:lang w:eastAsia="en-US"/>
        </w:rPr>
        <w:t>número</w:t>
      </w:r>
      <w:r w:rsidR="00D46D83" w:rsidRPr="00D60991">
        <w:rPr>
          <w:rFonts w:ascii="Palatino Linotype" w:eastAsia="Calibri" w:hAnsi="Palatino Linotype" w:cs="Tahoma"/>
          <w:sz w:val="22"/>
          <w:szCs w:val="22"/>
          <w:lang w:eastAsia="en-US"/>
        </w:rPr>
        <w:t>s</w:t>
      </w:r>
      <w:r w:rsidR="0061115C" w:rsidRPr="00D60991">
        <w:rPr>
          <w:rFonts w:ascii="Palatino Linotype" w:eastAsia="Calibri" w:hAnsi="Palatino Linotype" w:cs="Tahoma"/>
          <w:sz w:val="22"/>
          <w:szCs w:val="22"/>
          <w:lang w:eastAsia="en-US"/>
        </w:rPr>
        <w:t xml:space="preserve"> </w:t>
      </w:r>
      <w:r w:rsidR="00A240FF" w:rsidRPr="00D60991">
        <w:rPr>
          <w:rFonts w:ascii="Palatino Linotype" w:hAnsi="Palatino Linotype" w:cs="Tahoma"/>
          <w:b/>
          <w:bCs/>
          <w:sz w:val="22"/>
          <w:szCs w:val="22"/>
        </w:rPr>
        <w:t>0</w:t>
      </w:r>
      <w:r w:rsidR="00455CAC">
        <w:rPr>
          <w:rFonts w:ascii="Palatino Linotype" w:hAnsi="Palatino Linotype" w:cs="Tahoma"/>
          <w:b/>
          <w:bCs/>
          <w:sz w:val="22"/>
          <w:szCs w:val="22"/>
        </w:rPr>
        <w:t>4581</w:t>
      </w:r>
      <w:r w:rsidR="00A240FF" w:rsidRPr="00D60991">
        <w:rPr>
          <w:rFonts w:ascii="Palatino Linotype" w:hAnsi="Palatino Linotype" w:cs="Tahoma"/>
          <w:b/>
          <w:bCs/>
          <w:sz w:val="22"/>
          <w:szCs w:val="22"/>
        </w:rPr>
        <w:t>/INFOEM/IP/RR/2018</w:t>
      </w:r>
      <w:r w:rsidR="00455CAC">
        <w:rPr>
          <w:rFonts w:ascii="Palatino Linotype" w:hAnsi="Palatino Linotype" w:cs="Tahoma"/>
          <w:b/>
          <w:bCs/>
          <w:sz w:val="22"/>
          <w:szCs w:val="22"/>
        </w:rPr>
        <w:t>, 04582/INFOEM/IP/RR/2018 y 04583/INFOEM/IP/RR/2018</w:t>
      </w:r>
      <w:r w:rsidR="00D46D83" w:rsidRPr="00D60991">
        <w:rPr>
          <w:rFonts w:ascii="Palatino Linotype" w:hAnsi="Palatino Linotype" w:cs="Tahoma"/>
          <w:bCs/>
          <w:sz w:val="22"/>
          <w:szCs w:val="22"/>
        </w:rPr>
        <w:t>,</w:t>
      </w:r>
      <w:r w:rsidR="005A5A9B" w:rsidRPr="00D60991">
        <w:rPr>
          <w:rFonts w:ascii="Palatino Linotype" w:hAnsi="Palatino Linotype" w:cs="Tahoma"/>
          <w:bCs/>
          <w:sz w:val="22"/>
          <w:szCs w:val="22"/>
        </w:rPr>
        <w:t xml:space="preserve"> </w:t>
      </w:r>
      <w:r w:rsidR="009F46DC" w:rsidRPr="00D60991">
        <w:rPr>
          <w:rFonts w:ascii="Palatino Linotype" w:hAnsi="Palatino Linotype" w:cs="Tahoma"/>
          <w:sz w:val="22"/>
          <w:szCs w:val="22"/>
        </w:rPr>
        <w:t>interpuesto</w:t>
      </w:r>
      <w:r w:rsidR="0061115C" w:rsidRPr="00D60991">
        <w:rPr>
          <w:rFonts w:ascii="Palatino Linotype" w:hAnsi="Palatino Linotype" w:cs="Tahoma"/>
          <w:sz w:val="22"/>
          <w:szCs w:val="22"/>
        </w:rPr>
        <w:t>s</w:t>
      </w:r>
      <w:r w:rsidR="009F46DC" w:rsidRPr="00D60991">
        <w:rPr>
          <w:rFonts w:ascii="Palatino Linotype" w:hAnsi="Palatino Linotype" w:cs="Tahoma"/>
          <w:sz w:val="22"/>
          <w:szCs w:val="22"/>
        </w:rPr>
        <w:t xml:space="preserve"> por </w:t>
      </w:r>
      <w:r w:rsidR="00A240FF" w:rsidRPr="00D60991">
        <w:rPr>
          <w:rFonts w:ascii="Palatino Linotype" w:hAnsi="Palatino Linotype" w:cs="Tahoma"/>
          <w:sz w:val="22"/>
          <w:szCs w:val="22"/>
        </w:rPr>
        <w:t>el</w:t>
      </w:r>
      <w:r w:rsidR="0061115C" w:rsidRPr="00D60991">
        <w:rPr>
          <w:rFonts w:ascii="Palatino Linotype" w:hAnsi="Palatino Linotype" w:cs="Tahoma"/>
          <w:sz w:val="22"/>
          <w:szCs w:val="22"/>
        </w:rPr>
        <w:t xml:space="preserve"> </w:t>
      </w:r>
      <w:r w:rsidR="002A57D2" w:rsidRPr="00D60991">
        <w:rPr>
          <w:rFonts w:ascii="Palatino Linotype" w:hAnsi="Palatino Linotype" w:cs="Tahoma"/>
          <w:sz w:val="22"/>
          <w:szCs w:val="22"/>
        </w:rPr>
        <w:t xml:space="preserve">Recurrente </w:t>
      </w:r>
      <w:r w:rsidR="009F46DC" w:rsidRPr="00D60991">
        <w:rPr>
          <w:rFonts w:ascii="Palatino Linotype" w:hAnsi="Palatino Linotype" w:cs="Tahoma"/>
          <w:sz w:val="22"/>
          <w:szCs w:val="22"/>
        </w:rPr>
        <w:t xml:space="preserve">en contra </w:t>
      </w:r>
      <w:r w:rsidR="00A240FF" w:rsidRPr="00D60991">
        <w:rPr>
          <w:rFonts w:ascii="Palatino Linotype" w:hAnsi="Palatino Linotype" w:cs="Tahoma"/>
          <w:sz w:val="22"/>
          <w:szCs w:val="22"/>
        </w:rPr>
        <w:t xml:space="preserve">de </w:t>
      </w:r>
      <w:r w:rsidR="00455CAC">
        <w:rPr>
          <w:rFonts w:ascii="Palatino Linotype" w:hAnsi="Palatino Linotype" w:cs="Tahoma"/>
          <w:sz w:val="22"/>
          <w:szCs w:val="22"/>
        </w:rPr>
        <w:t>Secretaría General de Gobierno</w:t>
      </w:r>
      <w:r w:rsidR="009F46DC" w:rsidRPr="00D60991">
        <w:rPr>
          <w:rFonts w:ascii="Palatino Linotype" w:hAnsi="Palatino Linotype" w:cs="Tahoma"/>
          <w:sz w:val="22"/>
          <w:szCs w:val="22"/>
        </w:rPr>
        <w:t>, en términos del artículo 1</w:t>
      </w:r>
      <w:r w:rsidRPr="00D60991">
        <w:rPr>
          <w:rFonts w:ascii="Palatino Linotype" w:hAnsi="Palatino Linotype" w:cs="Tahoma"/>
          <w:sz w:val="22"/>
          <w:szCs w:val="22"/>
        </w:rPr>
        <w:t>85</w:t>
      </w:r>
      <w:r w:rsidR="009F46DC" w:rsidRPr="00D60991">
        <w:rPr>
          <w:rFonts w:ascii="Palatino Linotype" w:hAnsi="Palatino Linotype" w:cs="Tahoma"/>
          <w:sz w:val="22"/>
          <w:szCs w:val="22"/>
        </w:rPr>
        <w:t>, fracciones I y II</w:t>
      </w:r>
      <w:r w:rsidR="005A5A9B" w:rsidRPr="00D60991">
        <w:rPr>
          <w:rFonts w:ascii="Palatino Linotype" w:hAnsi="Palatino Linotype" w:cs="Tahoma"/>
          <w:sz w:val="22"/>
          <w:szCs w:val="22"/>
        </w:rPr>
        <w:t>,</w:t>
      </w:r>
      <w:r w:rsidR="009F46DC" w:rsidRPr="00D60991">
        <w:rPr>
          <w:rFonts w:ascii="Palatino Linotype" w:hAnsi="Palatino Linotype" w:cs="Tahoma"/>
          <w:sz w:val="22"/>
          <w:szCs w:val="22"/>
        </w:rPr>
        <w:t xml:space="preserve"> de la </w:t>
      </w:r>
      <w:r w:rsidRPr="00D60991">
        <w:rPr>
          <w:rFonts w:ascii="Palatino Linotype" w:hAnsi="Palatino Linotype" w:cs="Tahoma"/>
          <w:bCs/>
          <w:sz w:val="22"/>
          <w:szCs w:val="22"/>
        </w:rPr>
        <w:t xml:space="preserve">Ley de Transparencia y Acceso a la Información Pública del Estado de México y Municipios, </w:t>
      </w:r>
      <w:r w:rsidR="0061115C" w:rsidRPr="00D60991">
        <w:rPr>
          <w:rFonts w:ascii="Palatino Linotype" w:hAnsi="Palatino Linotype" w:cs="Tahoma"/>
          <w:bCs/>
          <w:sz w:val="22"/>
          <w:szCs w:val="22"/>
        </w:rPr>
        <w:t>la</w:t>
      </w:r>
      <w:r w:rsidR="000313A7" w:rsidRPr="00D60991">
        <w:rPr>
          <w:rFonts w:ascii="Palatino Linotype" w:hAnsi="Palatino Linotype" w:cs="Tahoma"/>
          <w:bCs/>
          <w:sz w:val="22"/>
          <w:szCs w:val="22"/>
        </w:rPr>
        <w:t xml:space="preserve"> cual</w:t>
      </w:r>
      <w:r w:rsidRPr="00D60991">
        <w:rPr>
          <w:rFonts w:ascii="Palatino Linotype" w:hAnsi="Palatino Linotype" w:cs="Tahoma"/>
          <w:bCs/>
          <w:sz w:val="22"/>
          <w:szCs w:val="22"/>
        </w:rPr>
        <w:t xml:space="preserve"> fue notificad</w:t>
      </w:r>
      <w:r w:rsidR="0061115C" w:rsidRPr="00D60991">
        <w:rPr>
          <w:rFonts w:ascii="Palatino Linotype" w:hAnsi="Palatino Linotype" w:cs="Tahoma"/>
          <w:bCs/>
          <w:sz w:val="22"/>
          <w:szCs w:val="22"/>
        </w:rPr>
        <w:t>a</w:t>
      </w:r>
      <w:r w:rsidRPr="00D60991">
        <w:rPr>
          <w:rFonts w:ascii="Palatino Linotype" w:hAnsi="Palatino Linotype" w:cs="Tahoma"/>
          <w:bCs/>
          <w:sz w:val="22"/>
          <w:szCs w:val="22"/>
        </w:rPr>
        <w:t xml:space="preserve"> a las partes el </w:t>
      </w:r>
      <w:r w:rsidR="0061115C" w:rsidRPr="00D60991">
        <w:rPr>
          <w:rFonts w:ascii="Palatino Linotype" w:hAnsi="Palatino Linotype" w:cs="Tahoma"/>
          <w:bCs/>
          <w:sz w:val="22"/>
          <w:szCs w:val="22"/>
        </w:rPr>
        <w:t>mismo día</w:t>
      </w:r>
      <w:r w:rsidRPr="00D60991">
        <w:rPr>
          <w:rFonts w:ascii="Palatino Linotype" w:hAnsi="Palatino Linotype" w:cs="Tahoma"/>
          <w:bCs/>
          <w:sz w:val="22"/>
          <w:szCs w:val="22"/>
        </w:rPr>
        <w:t xml:space="preserve">, a través del </w:t>
      </w:r>
      <w:r w:rsidR="000313A7" w:rsidRPr="00D60991">
        <w:rPr>
          <w:rFonts w:ascii="Palatino Linotype" w:hAnsi="Palatino Linotype" w:cs="Tahoma"/>
          <w:sz w:val="22"/>
          <w:szCs w:val="22"/>
          <w:lang w:val="es-ES"/>
        </w:rPr>
        <w:lastRenderedPageBreak/>
        <w:t>Sistema de Acceso a la Información Mexiquense (SAIMEX)</w:t>
      </w:r>
      <w:r w:rsidRPr="00D60991">
        <w:rPr>
          <w:rFonts w:ascii="Palatino Linotype" w:hAnsi="Palatino Linotype" w:cs="Tahoma"/>
          <w:bCs/>
          <w:sz w:val="22"/>
          <w:szCs w:val="22"/>
        </w:rPr>
        <w:t xml:space="preserve">, </w:t>
      </w:r>
      <w:r w:rsidR="002A7BD4" w:rsidRPr="00D60991">
        <w:rPr>
          <w:rFonts w:ascii="Palatino Linotype" w:hAnsi="Palatino Linotype" w:cs="Tahoma"/>
          <w:bCs/>
          <w:sz w:val="22"/>
          <w:szCs w:val="22"/>
        </w:rPr>
        <w:t xml:space="preserve">en el que se les otorgó </w:t>
      </w:r>
      <w:r w:rsidRPr="00D60991">
        <w:rPr>
          <w:rFonts w:ascii="Palatino Linotype" w:hAnsi="Palatino Linotype" w:cs="Tahoma"/>
          <w:bCs/>
          <w:sz w:val="22"/>
          <w:szCs w:val="22"/>
        </w:rPr>
        <w:t>un plazo de siete días hábiles posteriores a dicha</w:t>
      </w:r>
      <w:r w:rsidR="000313A7" w:rsidRPr="00D60991">
        <w:rPr>
          <w:rFonts w:ascii="Palatino Linotype" w:hAnsi="Palatino Linotype" w:cs="Tahoma"/>
          <w:bCs/>
          <w:sz w:val="22"/>
          <w:szCs w:val="22"/>
        </w:rPr>
        <w:t>s</w:t>
      </w:r>
      <w:r w:rsidRPr="00D60991">
        <w:rPr>
          <w:rFonts w:ascii="Palatino Linotype" w:hAnsi="Palatino Linotype" w:cs="Tahoma"/>
          <w:bCs/>
          <w:sz w:val="22"/>
          <w:szCs w:val="22"/>
        </w:rPr>
        <w:t xml:space="preserve"> notificaciones para que manifestaran lo que a su derecho conviniera y formularan alegatos.</w:t>
      </w:r>
    </w:p>
    <w:p w14:paraId="45520482" w14:textId="77777777" w:rsidR="005C26DD" w:rsidRPr="00D60991" w:rsidRDefault="005C26DD" w:rsidP="004959FD">
      <w:pPr>
        <w:spacing w:line="360" w:lineRule="auto"/>
        <w:jc w:val="both"/>
        <w:rPr>
          <w:rFonts w:ascii="Palatino Linotype" w:hAnsi="Palatino Linotype" w:cs="Tahoma"/>
          <w:bCs/>
          <w:sz w:val="22"/>
          <w:szCs w:val="22"/>
        </w:rPr>
      </w:pPr>
    </w:p>
    <w:p w14:paraId="7683D593" w14:textId="77777777" w:rsidR="00175CEB" w:rsidRPr="00D60991" w:rsidRDefault="004406CF" w:rsidP="004959FD">
      <w:pPr>
        <w:spacing w:line="360" w:lineRule="auto"/>
        <w:jc w:val="both"/>
        <w:rPr>
          <w:rFonts w:ascii="Palatino Linotype" w:hAnsi="Palatino Linotype" w:cs="Tahoma"/>
          <w:sz w:val="22"/>
          <w:szCs w:val="22"/>
        </w:rPr>
      </w:pPr>
      <w:r w:rsidRPr="00D60991">
        <w:rPr>
          <w:rFonts w:ascii="Palatino Linotype" w:hAnsi="Palatino Linotype" w:cs="Tahoma"/>
          <w:b/>
          <w:sz w:val="22"/>
          <w:szCs w:val="22"/>
        </w:rPr>
        <w:t>c</w:t>
      </w:r>
      <w:r w:rsidR="00B31222" w:rsidRPr="00D60991">
        <w:rPr>
          <w:rFonts w:ascii="Palatino Linotype" w:hAnsi="Palatino Linotype" w:cs="Tahoma"/>
          <w:b/>
          <w:sz w:val="22"/>
          <w:szCs w:val="22"/>
        </w:rPr>
        <w:t xml:space="preserve">) </w:t>
      </w:r>
      <w:r w:rsidR="00175CEB" w:rsidRPr="00D60991">
        <w:rPr>
          <w:rFonts w:ascii="Palatino Linotype" w:hAnsi="Palatino Linotype" w:cs="Tahoma"/>
          <w:b/>
          <w:sz w:val="22"/>
          <w:szCs w:val="22"/>
        </w:rPr>
        <w:t>Acumulación de los asuntos.</w:t>
      </w:r>
      <w:r w:rsidR="000B0761" w:rsidRPr="00D60991">
        <w:rPr>
          <w:rFonts w:ascii="Palatino Linotype" w:hAnsi="Palatino Linotype" w:cs="Tahoma"/>
          <w:sz w:val="22"/>
          <w:szCs w:val="22"/>
        </w:rPr>
        <w:t xml:space="preserve"> El </w:t>
      </w:r>
      <w:r w:rsidR="00A240FF" w:rsidRPr="00D60991">
        <w:rPr>
          <w:rFonts w:ascii="Palatino Linotype" w:hAnsi="Palatino Linotype" w:cs="Tahoma"/>
          <w:sz w:val="22"/>
          <w:szCs w:val="22"/>
        </w:rPr>
        <w:t xml:space="preserve">doce de </w:t>
      </w:r>
      <w:r w:rsidR="005D24BC">
        <w:rPr>
          <w:rFonts w:ascii="Palatino Linotype" w:hAnsi="Palatino Linotype" w:cs="Tahoma"/>
          <w:sz w:val="22"/>
          <w:szCs w:val="22"/>
        </w:rPr>
        <w:t>doce de diciembre</w:t>
      </w:r>
      <w:r w:rsidR="00175CEB" w:rsidRPr="00D60991">
        <w:rPr>
          <w:rFonts w:ascii="Palatino Linotype" w:hAnsi="Palatino Linotype" w:cs="Tahoma"/>
          <w:sz w:val="22"/>
          <w:szCs w:val="22"/>
        </w:rPr>
        <w:t xml:space="preserve"> de dos mil</w:t>
      </w:r>
      <w:r w:rsidR="00833AB4" w:rsidRPr="00D60991">
        <w:rPr>
          <w:rFonts w:ascii="Palatino Linotype" w:hAnsi="Palatino Linotype" w:cs="Tahoma"/>
          <w:sz w:val="22"/>
          <w:szCs w:val="22"/>
        </w:rPr>
        <w:t xml:space="preserve"> </w:t>
      </w:r>
      <w:r w:rsidR="00175CEB" w:rsidRPr="00D60991">
        <w:rPr>
          <w:rFonts w:ascii="Palatino Linotype" w:hAnsi="Palatino Linotype" w:cs="Tahoma"/>
          <w:sz w:val="22"/>
          <w:szCs w:val="22"/>
        </w:rPr>
        <w:t>dieciocho</w:t>
      </w:r>
      <w:r w:rsidR="002A57D2" w:rsidRPr="00D60991">
        <w:rPr>
          <w:rFonts w:ascii="Palatino Linotype" w:hAnsi="Palatino Linotype" w:cs="Tahoma"/>
          <w:sz w:val="22"/>
          <w:szCs w:val="22"/>
        </w:rPr>
        <w:t>,</w:t>
      </w:r>
      <w:r w:rsidR="00175CEB" w:rsidRPr="00D60991">
        <w:rPr>
          <w:rFonts w:ascii="Palatino Linotype" w:hAnsi="Palatino Linotype" w:cs="Tahoma"/>
          <w:sz w:val="22"/>
          <w:szCs w:val="22"/>
        </w:rPr>
        <w:t xml:space="preserve"> </w:t>
      </w:r>
      <w:r w:rsidR="005D24BC" w:rsidRPr="005D24BC">
        <w:rPr>
          <w:rFonts w:ascii="Palatino Linotype" w:hAnsi="Palatino Linotype" w:cs="Tahoma"/>
          <w:sz w:val="22"/>
          <w:szCs w:val="22"/>
        </w:rPr>
        <w:t>el Pleno del Instituto de Transparencia, Acceso a la Información Pública y Protección de Datos Personales del Estado de México uy Municipios</w:t>
      </w:r>
      <w:r w:rsidR="000B0761" w:rsidRPr="00D60991">
        <w:rPr>
          <w:rFonts w:ascii="Palatino Linotype" w:hAnsi="Palatino Linotype" w:cs="Tahoma"/>
          <w:sz w:val="22"/>
          <w:szCs w:val="22"/>
        </w:rPr>
        <w:t xml:space="preserve">, durante su </w:t>
      </w:r>
      <w:r w:rsidR="005D24BC" w:rsidRPr="005D24BC">
        <w:rPr>
          <w:rFonts w:ascii="Palatino Linotype" w:hAnsi="Palatino Linotype" w:cs="Tahoma"/>
          <w:sz w:val="22"/>
          <w:szCs w:val="22"/>
        </w:rPr>
        <w:t>Cuadragésima Sexta</w:t>
      </w:r>
      <w:r w:rsidR="005D24BC">
        <w:rPr>
          <w:rFonts w:ascii="Palatino Linotype" w:hAnsi="Palatino Linotype" w:cs="Tahoma"/>
          <w:sz w:val="22"/>
          <w:szCs w:val="22"/>
        </w:rPr>
        <w:t xml:space="preserve"> Sesión</w:t>
      </w:r>
      <w:r w:rsidR="00A240FF" w:rsidRPr="00D60991">
        <w:rPr>
          <w:rFonts w:ascii="Palatino Linotype" w:hAnsi="Palatino Linotype" w:cs="Tahoma"/>
          <w:sz w:val="22"/>
          <w:szCs w:val="22"/>
        </w:rPr>
        <w:t xml:space="preserve"> </w:t>
      </w:r>
      <w:r w:rsidR="00175CEB" w:rsidRPr="00D60991">
        <w:rPr>
          <w:rFonts w:ascii="Palatino Linotype" w:hAnsi="Palatino Linotype" w:cs="Tahoma"/>
          <w:sz w:val="22"/>
          <w:szCs w:val="22"/>
        </w:rPr>
        <w:t>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w:t>
      </w:r>
      <w:r w:rsidR="002A57D2" w:rsidRPr="00D60991">
        <w:rPr>
          <w:rFonts w:ascii="Palatino Linotype" w:hAnsi="Palatino Linotype" w:cs="Tahoma"/>
          <w:sz w:val="22"/>
          <w:szCs w:val="22"/>
        </w:rPr>
        <w:t xml:space="preserve">, según lo previsto en su </w:t>
      </w:r>
      <w:r w:rsidR="00175CEB" w:rsidRPr="00D60991">
        <w:rPr>
          <w:rFonts w:ascii="Palatino Linotype" w:hAnsi="Palatino Linotype" w:cs="Tahoma"/>
          <w:sz w:val="22"/>
          <w:szCs w:val="22"/>
        </w:rPr>
        <w:t xml:space="preserve">artículo 195, </w:t>
      </w:r>
      <w:r w:rsidR="00175CEB" w:rsidRPr="00D60991">
        <w:rPr>
          <w:rFonts w:ascii="Palatino Linotype" w:hAnsi="Palatino Linotype" w:cs="Tahoma"/>
          <w:b/>
          <w:sz w:val="22"/>
          <w:szCs w:val="22"/>
        </w:rPr>
        <w:t>acordó</w:t>
      </w:r>
      <w:r w:rsidR="00175CEB" w:rsidRPr="00D60991">
        <w:rPr>
          <w:rFonts w:ascii="Palatino Linotype" w:hAnsi="Palatino Linotype" w:cs="Tahoma"/>
          <w:sz w:val="22"/>
          <w:szCs w:val="22"/>
        </w:rPr>
        <w:t xml:space="preserve"> la acumulación de</w:t>
      </w:r>
      <w:r w:rsidR="005D24BC">
        <w:rPr>
          <w:rFonts w:ascii="Palatino Linotype" w:hAnsi="Palatino Linotype" w:cs="Tahoma"/>
          <w:sz w:val="22"/>
          <w:szCs w:val="22"/>
        </w:rPr>
        <w:t xml:space="preserve"> </w:t>
      </w:r>
      <w:r w:rsidR="00175CEB" w:rsidRPr="00D60991">
        <w:rPr>
          <w:rFonts w:ascii="Palatino Linotype" w:hAnsi="Palatino Linotype" w:cs="Tahoma"/>
          <w:sz w:val="22"/>
          <w:szCs w:val="22"/>
        </w:rPr>
        <w:t>l</w:t>
      </w:r>
      <w:r w:rsidR="005D24BC">
        <w:rPr>
          <w:rFonts w:ascii="Palatino Linotype" w:hAnsi="Palatino Linotype" w:cs="Tahoma"/>
          <w:sz w:val="22"/>
          <w:szCs w:val="22"/>
        </w:rPr>
        <w:t>os</w:t>
      </w:r>
      <w:r w:rsidR="00175CEB" w:rsidRPr="00D60991">
        <w:rPr>
          <w:rFonts w:ascii="Palatino Linotype" w:hAnsi="Palatino Linotype" w:cs="Tahoma"/>
          <w:sz w:val="22"/>
          <w:szCs w:val="22"/>
        </w:rPr>
        <w:t xml:space="preserve"> </w:t>
      </w:r>
      <w:r w:rsidR="005D24BC">
        <w:rPr>
          <w:rFonts w:ascii="Palatino Linotype" w:hAnsi="Palatino Linotype" w:cs="Tahoma"/>
          <w:sz w:val="22"/>
          <w:szCs w:val="22"/>
        </w:rPr>
        <w:t>recurso de r</w:t>
      </w:r>
      <w:r w:rsidR="00175CEB" w:rsidRPr="00D60991">
        <w:rPr>
          <w:rFonts w:ascii="Palatino Linotype" w:hAnsi="Palatino Linotype" w:cs="Tahoma"/>
          <w:sz w:val="22"/>
          <w:szCs w:val="22"/>
        </w:rPr>
        <w:t>evisión</w:t>
      </w:r>
      <w:r w:rsidR="00455CAC">
        <w:rPr>
          <w:rFonts w:ascii="Palatino Linotype" w:hAnsi="Palatino Linotype" w:cs="Tahoma"/>
          <w:b/>
          <w:bCs/>
          <w:sz w:val="22"/>
          <w:szCs w:val="22"/>
        </w:rPr>
        <w:t xml:space="preserve"> 04582/INFOEM/IP/RR/2018 y 04583/INFOEM/IP/RR/2018</w:t>
      </w:r>
      <w:r w:rsidR="005D24BC">
        <w:rPr>
          <w:rFonts w:ascii="Palatino Linotype" w:hAnsi="Palatino Linotype" w:cs="Tahoma"/>
          <w:b/>
          <w:bCs/>
          <w:sz w:val="22"/>
          <w:szCs w:val="22"/>
        </w:rPr>
        <w:t xml:space="preserve"> </w:t>
      </w:r>
      <w:r w:rsidR="005D24BC">
        <w:rPr>
          <w:rFonts w:ascii="Palatino Linotype" w:hAnsi="Palatino Linotype" w:cs="Tahoma"/>
          <w:bCs/>
          <w:sz w:val="22"/>
          <w:szCs w:val="22"/>
        </w:rPr>
        <w:t xml:space="preserve">al diverso </w:t>
      </w:r>
      <w:r w:rsidR="005D24BC" w:rsidRPr="00D60991">
        <w:rPr>
          <w:rFonts w:ascii="Palatino Linotype" w:hAnsi="Palatino Linotype" w:cs="Tahoma"/>
          <w:b/>
          <w:bCs/>
          <w:sz w:val="22"/>
          <w:szCs w:val="22"/>
        </w:rPr>
        <w:t>0</w:t>
      </w:r>
      <w:r w:rsidR="005D24BC">
        <w:rPr>
          <w:rFonts w:ascii="Palatino Linotype" w:hAnsi="Palatino Linotype" w:cs="Tahoma"/>
          <w:b/>
          <w:bCs/>
          <w:sz w:val="22"/>
          <w:szCs w:val="22"/>
        </w:rPr>
        <w:t>4581</w:t>
      </w:r>
      <w:r w:rsidR="005D24BC" w:rsidRPr="00D60991">
        <w:rPr>
          <w:rFonts w:ascii="Palatino Linotype" w:hAnsi="Palatino Linotype" w:cs="Tahoma"/>
          <w:b/>
          <w:bCs/>
          <w:sz w:val="22"/>
          <w:szCs w:val="22"/>
        </w:rPr>
        <w:t>/INFOEM/IP/RR/2018</w:t>
      </w:r>
      <w:r w:rsidR="00175CEB" w:rsidRPr="00D60991">
        <w:rPr>
          <w:rFonts w:ascii="Palatino Linotype" w:hAnsi="Palatino Linotype" w:cs="Tahoma"/>
          <w:sz w:val="22"/>
          <w:szCs w:val="22"/>
        </w:rPr>
        <w:t xml:space="preserve">, </w:t>
      </w:r>
      <w:r w:rsidR="005D24BC" w:rsidRPr="000973F2">
        <w:rPr>
          <w:rFonts w:ascii="Palatino Linotype" w:hAnsi="Palatino Linotype" w:cs="Tahoma"/>
          <w:sz w:val="22"/>
          <w:szCs w:val="24"/>
        </w:rPr>
        <w:t>por ser este último el más antiguo, sustanciado bajo el índice de esta Ponencia, al advertir conexidad entre estos, ya que fueron promovidos por la misma persona, en los que se señaló como Sujeto Obligado recurrido</w:t>
      </w:r>
      <w:r w:rsidR="002A57D2" w:rsidRPr="00D60991">
        <w:rPr>
          <w:rFonts w:ascii="Palatino Linotype" w:hAnsi="Palatino Linotype" w:cs="Tahoma"/>
          <w:sz w:val="22"/>
          <w:szCs w:val="22"/>
        </w:rPr>
        <w:t xml:space="preserve"> </w:t>
      </w:r>
      <w:r w:rsidR="00ED0F51" w:rsidRPr="00D60991">
        <w:rPr>
          <w:rFonts w:ascii="Palatino Linotype" w:hAnsi="Palatino Linotype" w:cs="Tahoma"/>
          <w:sz w:val="22"/>
          <w:szCs w:val="22"/>
        </w:rPr>
        <w:t>a</w:t>
      </w:r>
      <w:r w:rsidR="005D24BC">
        <w:rPr>
          <w:rFonts w:ascii="Palatino Linotype" w:hAnsi="Palatino Linotype" w:cs="Tahoma"/>
          <w:sz w:val="22"/>
          <w:szCs w:val="22"/>
        </w:rPr>
        <w:t xml:space="preserve"> </w:t>
      </w:r>
      <w:r w:rsidR="005E3FB2">
        <w:rPr>
          <w:rFonts w:ascii="Palatino Linotype" w:hAnsi="Palatino Linotype" w:cs="Tahoma"/>
          <w:sz w:val="22"/>
          <w:szCs w:val="22"/>
        </w:rPr>
        <w:t>l</w:t>
      </w:r>
      <w:r w:rsidR="005D24BC">
        <w:rPr>
          <w:rFonts w:ascii="Palatino Linotype" w:hAnsi="Palatino Linotype" w:cs="Tahoma"/>
          <w:sz w:val="22"/>
          <w:szCs w:val="22"/>
        </w:rPr>
        <w:t>a</w:t>
      </w:r>
      <w:r w:rsidR="00A240FF" w:rsidRPr="00D60991">
        <w:rPr>
          <w:rFonts w:ascii="Palatino Linotype" w:hAnsi="Palatino Linotype" w:cs="Tahoma"/>
          <w:b/>
          <w:sz w:val="22"/>
          <w:szCs w:val="22"/>
        </w:rPr>
        <w:t xml:space="preserve"> </w:t>
      </w:r>
      <w:r w:rsidR="00455CAC">
        <w:rPr>
          <w:rFonts w:ascii="Palatino Linotype" w:hAnsi="Palatino Linotype" w:cs="Tahoma"/>
          <w:b/>
          <w:sz w:val="22"/>
          <w:szCs w:val="22"/>
        </w:rPr>
        <w:t>Secretaría General de Gobierno</w:t>
      </w:r>
      <w:r w:rsidR="00A240FF" w:rsidRPr="00D60991">
        <w:rPr>
          <w:rFonts w:ascii="Palatino Linotype" w:hAnsi="Palatino Linotype" w:cs="Tahoma"/>
          <w:b/>
          <w:sz w:val="22"/>
          <w:szCs w:val="22"/>
        </w:rPr>
        <w:t xml:space="preserve"> </w:t>
      </w:r>
      <w:r w:rsidR="00175CEB" w:rsidRPr="00D60991">
        <w:rPr>
          <w:rFonts w:ascii="Palatino Linotype" w:hAnsi="Palatino Linotype" w:cs="Tahoma"/>
          <w:sz w:val="22"/>
          <w:szCs w:val="22"/>
        </w:rPr>
        <w:t>y</w:t>
      </w:r>
      <w:r w:rsidR="002A57D2" w:rsidRPr="00D60991">
        <w:rPr>
          <w:rFonts w:ascii="Palatino Linotype" w:hAnsi="Palatino Linotype" w:cs="Tahoma"/>
          <w:sz w:val="22"/>
          <w:szCs w:val="22"/>
        </w:rPr>
        <w:t>,</w:t>
      </w:r>
      <w:r w:rsidR="00175CEB" w:rsidRPr="00D60991">
        <w:rPr>
          <w:rFonts w:ascii="Palatino Linotype" w:hAnsi="Palatino Linotype" w:cs="Tahoma"/>
          <w:sz w:val="22"/>
          <w:szCs w:val="22"/>
        </w:rPr>
        <w:t xml:space="preserve"> en los cuales, a</w:t>
      </w:r>
      <w:r w:rsidR="00667938" w:rsidRPr="00D60991">
        <w:rPr>
          <w:rFonts w:ascii="Palatino Linotype" w:hAnsi="Palatino Linotype" w:cs="Tahoma"/>
          <w:sz w:val="22"/>
          <w:szCs w:val="22"/>
        </w:rPr>
        <w:t>demás, se manifestaron similares</w:t>
      </w:r>
      <w:r w:rsidR="00175CEB" w:rsidRPr="00D60991">
        <w:rPr>
          <w:rFonts w:ascii="Palatino Linotype" w:hAnsi="Palatino Linotype" w:cs="Tahoma"/>
          <w:sz w:val="22"/>
          <w:szCs w:val="22"/>
        </w:rPr>
        <w:t xml:space="preserve"> actos recurridos.</w:t>
      </w:r>
    </w:p>
    <w:p w14:paraId="3AA56D40" w14:textId="77777777" w:rsidR="00833AB4" w:rsidRPr="00D60991" w:rsidRDefault="00833AB4" w:rsidP="004959FD">
      <w:pPr>
        <w:spacing w:line="360" w:lineRule="auto"/>
        <w:jc w:val="both"/>
        <w:rPr>
          <w:rFonts w:ascii="Palatino Linotype" w:hAnsi="Palatino Linotype"/>
          <w:sz w:val="22"/>
          <w:szCs w:val="22"/>
        </w:rPr>
      </w:pPr>
    </w:p>
    <w:p w14:paraId="775D0C09" w14:textId="77777777" w:rsidR="00E90082" w:rsidRDefault="00A240FF" w:rsidP="004959FD">
      <w:pPr>
        <w:spacing w:line="360" w:lineRule="auto"/>
        <w:jc w:val="both"/>
        <w:rPr>
          <w:rFonts w:ascii="Palatino Linotype" w:hAnsi="Palatino Linotype" w:cs="Tahoma"/>
          <w:sz w:val="22"/>
          <w:szCs w:val="22"/>
        </w:rPr>
      </w:pPr>
      <w:r w:rsidRPr="00D60991">
        <w:rPr>
          <w:rFonts w:ascii="Palatino Linotype" w:hAnsi="Palatino Linotype" w:cs="Tahoma"/>
          <w:b/>
          <w:sz w:val="22"/>
          <w:szCs w:val="22"/>
        </w:rPr>
        <w:t>d</w:t>
      </w:r>
      <w:r w:rsidR="00E90082" w:rsidRPr="00D60991">
        <w:rPr>
          <w:rFonts w:ascii="Palatino Linotype" w:hAnsi="Palatino Linotype" w:cs="Tahoma"/>
          <w:b/>
          <w:sz w:val="22"/>
          <w:szCs w:val="22"/>
        </w:rPr>
        <w:t xml:space="preserve">) Informes Justificados del Sujeto Obligado. </w:t>
      </w:r>
      <w:r w:rsidR="00E90082" w:rsidRPr="00D60991">
        <w:rPr>
          <w:rFonts w:ascii="Palatino Linotype" w:hAnsi="Palatino Linotype" w:cs="Tahoma"/>
          <w:sz w:val="22"/>
          <w:szCs w:val="22"/>
        </w:rPr>
        <w:t xml:space="preserve">El </w:t>
      </w:r>
      <w:r w:rsidR="003D091C">
        <w:rPr>
          <w:rFonts w:ascii="Palatino Linotype" w:hAnsi="Palatino Linotype" w:cs="Tahoma"/>
          <w:sz w:val="22"/>
          <w:szCs w:val="22"/>
        </w:rPr>
        <w:t>catorce de diciembre</w:t>
      </w:r>
      <w:r w:rsidR="00E90082" w:rsidRPr="00D60991">
        <w:rPr>
          <w:rFonts w:ascii="Palatino Linotype" w:hAnsi="Palatino Linotype" w:cs="Tahoma"/>
          <w:sz w:val="22"/>
          <w:szCs w:val="22"/>
        </w:rPr>
        <w:t xml:space="preserve"> de dos mil dieciocho, se</w:t>
      </w:r>
      <w:r w:rsidR="00E90082" w:rsidRPr="00D60991">
        <w:rPr>
          <w:rFonts w:ascii="Palatino Linotype" w:hAnsi="Palatino Linotype" w:cs="Tahoma"/>
          <w:sz w:val="22"/>
          <w:szCs w:val="22"/>
          <w:lang w:val="es-ES_tradnl"/>
        </w:rPr>
        <w:t xml:space="preserve"> recibió, a través del </w:t>
      </w:r>
      <w:r w:rsidR="00E90082" w:rsidRPr="00D60991">
        <w:rPr>
          <w:rFonts w:ascii="Palatino Linotype" w:hAnsi="Palatino Linotype" w:cs="Tahoma"/>
          <w:sz w:val="22"/>
          <w:szCs w:val="22"/>
        </w:rPr>
        <w:t xml:space="preserve">Sistema de Acceso a la Información Mexiquense </w:t>
      </w:r>
      <w:r w:rsidR="00E90082" w:rsidRPr="00D60991">
        <w:rPr>
          <w:rFonts w:ascii="Palatino Linotype" w:hAnsi="Palatino Linotype" w:cs="Tahoma"/>
          <w:bCs/>
          <w:sz w:val="22"/>
          <w:szCs w:val="22"/>
        </w:rPr>
        <w:t>(SAIMEX)</w:t>
      </w:r>
      <w:r w:rsidR="00E90082" w:rsidRPr="00D60991">
        <w:rPr>
          <w:rFonts w:ascii="Palatino Linotype" w:hAnsi="Palatino Linotype" w:cs="Tahoma"/>
          <w:sz w:val="22"/>
          <w:szCs w:val="22"/>
          <w:lang w:val="es-ES_tradnl"/>
        </w:rPr>
        <w:t xml:space="preserve">, </w:t>
      </w:r>
      <w:r w:rsidR="003D091C">
        <w:rPr>
          <w:rFonts w:ascii="Palatino Linotype" w:hAnsi="Palatino Linotype" w:cs="Tahoma"/>
          <w:sz w:val="22"/>
          <w:szCs w:val="22"/>
          <w:lang w:val="es-ES_tradnl"/>
        </w:rPr>
        <w:t>los</w:t>
      </w:r>
      <w:r w:rsidR="00164E5B" w:rsidRPr="00D60991">
        <w:rPr>
          <w:rFonts w:ascii="Palatino Linotype" w:hAnsi="Palatino Linotype" w:cs="Tahoma"/>
          <w:sz w:val="22"/>
          <w:szCs w:val="22"/>
          <w:lang w:val="es-ES_tradnl"/>
        </w:rPr>
        <w:t xml:space="preserve"> Informe</w:t>
      </w:r>
      <w:r w:rsidR="003D091C">
        <w:rPr>
          <w:rFonts w:ascii="Palatino Linotype" w:hAnsi="Palatino Linotype" w:cs="Tahoma"/>
          <w:sz w:val="22"/>
          <w:szCs w:val="22"/>
          <w:lang w:val="es-ES_tradnl"/>
        </w:rPr>
        <w:t>s</w:t>
      </w:r>
      <w:r w:rsidR="00164E5B" w:rsidRPr="00D60991">
        <w:rPr>
          <w:rFonts w:ascii="Palatino Linotype" w:hAnsi="Palatino Linotype" w:cs="Tahoma"/>
          <w:sz w:val="22"/>
          <w:szCs w:val="22"/>
          <w:lang w:val="es-ES_tradnl"/>
        </w:rPr>
        <w:t xml:space="preserve"> Justificado</w:t>
      </w:r>
      <w:r w:rsidR="003D091C">
        <w:rPr>
          <w:rFonts w:ascii="Palatino Linotype" w:hAnsi="Palatino Linotype" w:cs="Tahoma"/>
          <w:sz w:val="22"/>
          <w:szCs w:val="22"/>
          <w:lang w:val="es-ES_tradnl"/>
        </w:rPr>
        <w:t>s</w:t>
      </w:r>
      <w:r w:rsidR="00164E5B" w:rsidRPr="00D60991">
        <w:rPr>
          <w:rFonts w:ascii="Palatino Linotype" w:hAnsi="Palatino Linotype" w:cs="Tahoma"/>
          <w:sz w:val="22"/>
          <w:szCs w:val="22"/>
          <w:lang w:val="es-ES_tradnl"/>
        </w:rPr>
        <w:t xml:space="preserve"> de los Recursos de Revisión</w:t>
      </w:r>
      <w:r w:rsidR="003D091C">
        <w:rPr>
          <w:rFonts w:ascii="Palatino Linotype" w:hAnsi="Palatino Linotype" w:cs="Tahoma"/>
          <w:sz w:val="22"/>
          <w:szCs w:val="22"/>
          <w:lang w:val="es-ES_tradnl"/>
        </w:rPr>
        <w:t xml:space="preserve">, todos suscritos por la </w:t>
      </w:r>
      <w:r w:rsidR="003D091C">
        <w:rPr>
          <w:rFonts w:ascii="Palatino Linotype" w:hAnsi="Palatino Linotype" w:cs="Tahoma"/>
          <w:bCs/>
          <w:sz w:val="22"/>
          <w:szCs w:val="22"/>
        </w:rPr>
        <w:t>Directora General de Información, Planeación y Evaluación del Ente Recurrido y dirigidos al Comisionado Ponente</w:t>
      </w:r>
      <w:r w:rsidR="00164E5B" w:rsidRPr="00D60991">
        <w:rPr>
          <w:rFonts w:ascii="Palatino Linotype" w:hAnsi="Palatino Linotype" w:cs="Tahoma"/>
          <w:b/>
          <w:sz w:val="22"/>
          <w:szCs w:val="22"/>
        </w:rPr>
        <w:t xml:space="preserve">, </w:t>
      </w:r>
      <w:r w:rsidR="003D091C">
        <w:rPr>
          <w:rFonts w:ascii="Palatino Linotype" w:hAnsi="Palatino Linotype" w:cs="Tahoma"/>
          <w:sz w:val="22"/>
          <w:szCs w:val="22"/>
        </w:rPr>
        <w:t>cuyos contenidos son los siguientes:</w:t>
      </w:r>
    </w:p>
    <w:p w14:paraId="47A3A2AA" w14:textId="77777777" w:rsidR="003D091C" w:rsidRDefault="003D091C" w:rsidP="004959FD">
      <w:pPr>
        <w:spacing w:line="360" w:lineRule="auto"/>
        <w:jc w:val="both"/>
        <w:rPr>
          <w:rFonts w:ascii="Palatino Linotype" w:hAnsi="Palatino Linotype" w:cs="Tahoma"/>
          <w:sz w:val="22"/>
          <w:szCs w:val="22"/>
        </w:rPr>
      </w:pPr>
    </w:p>
    <w:p w14:paraId="6BA43516" w14:textId="77777777" w:rsidR="003D091C" w:rsidRDefault="00F9618F" w:rsidP="00F9618F">
      <w:pPr>
        <w:spacing w:line="360" w:lineRule="auto"/>
        <w:ind w:left="567" w:right="567"/>
        <w:jc w:val="both"/>
        <w:rPr>
          <w:rFonts w:ascii="Palatino Linotype" w:hAnsi="Palatino Linotype" w:cs="Tahoma"/>
          <w:b/>
        </w:rPr>
      </w:pPr>
      <w:r>
        <w:rPr>
          <w:rFonts w:ascii="Palatino Linotype" w:hAnsi="Palatino Linotype" w:cs="Tahoma"/>
          <w:b/>
        </w:rPr>
        <w:t xml:space="preserve">Recurso de Revisión  número </w:t>
      </w:r>
      <w:r w:rsidR="00CF6AF5" w:rsidRPr="00CF6AF5">
        <w:rPr>
          <w:rFonts w:ascii="Palatino Linotype" w:hAnsi="Palatino Linotype" w:cs="Tahoma"/>
          <w:b/>
          <w:bCs/>
        </w:rPr>
        <w:t>04581/INFOEM/IP/RR/2018</w:t>
      </w:r>
      <w:r>
        <w:rPr>
          <w:rFonts w:ascii="Palatino Linotype" w:hAnsi="Palatino Linotype" w:cs="Tahoma"/>
          <w:b/>
        </w:rPr>
        <w:t>:</w:t>
      </w:r>
    </w:p>
    <w:p w14:paraId="15958B53" w14:textId="77777777" w:rsidR="003D091C" w:rsidRDefault="003D091C" w:rsidP="003D091C">
      <w:pPr>
        <w:spacing w:line="360" w:lineRule="auto"/>
        <w:ind w:left="567" w:right="567"/>
        <w:jc w:val="both"/>
        <w:rPr>
          <w:rFonts w:ascii="Palatino Linotype" w:hAnsi="Palatino Linotype" w:cs="Tahoma"/>
          <w:bCs/>
        </w:rPr>
      </w:pPr>
      <w:r>
        <w:rPr>
          <w:rFonts w:ascii="Palatino Linotype" w:hAnsi="Palatino Linotype" w:cs="Tahoma"/>
          <w:bCs/>
        </w:rPr>
        <w:lastRenderedPageBreak/>
        <w:t>"…</w:t>
      </w:r>
    </w:p>
    <w:p w14:paraId="250EAC39" w14:textId="77777777" w:rsidR="00F9618F" w:rsidRDefault="00F9618F" w:rsidP="00F9618F">
      <w:pPr>
        <w:spacing w:line="360" w:lineRule="auto"/>
        <w:ind w:left="567" w:right="567"/>
        <w:jc w:val="both"/>
        <w:rPr>
          <w:rFonts w:ascii="Palatino Linotype" w:hAnsi="Palatino Linotype" w:cs="Tahoma"/>
          <w:b/>
          <w:bCs/>
        </w:rPr>
      </w:pPr>
      <w:r>
        <w:rPr>
          <w:rFonts w:ascii="Palatino Linotype" w:hAnsi="Palatino Linotype" w:cs="Tahoma"/>
          <w:b/>
          <w:bCs/>
        </w:rPr>
        <w:t>III</w:t>
      </w:r>
      <w:r w:rsidRPr="00F9618F">
        <w:rPr>
          <w:rFonts w:ascii="Palatino Linotype" w:hAnsi="Palatino Linotype" w:cs="Tahoma"/>
          <w:b/>
          <w:bCs/>
        </w:rPr>
        <w:t>. OBJECIÓN AL ACTO IMPUGNADO</w:t>
      </w:r>
    </w:p>
    <w:p w14:paraId="3EF1BB9B" w14:textId="77777777" w:rsidR="00F9618F" w:rsidRPr="00F9618F" w:rsidRDefault="00F9618F" w:rsidP="00F9618F">
      <w:pPr>
        <w:spacing w:line="360" w:lineRule="auto"/>
        <w:ind w:left="567" w:right="567"/>
        <w:jc w:val="both"/>
        <w:rPr>
          <w:rFonts w:ascii="Palatino Linotype" w:hAnsi="Palatino Linotype" w:cs="Tahoma"/>
          <w:b/>
          <w:bCs/>
        </w:rPr>
      </w:pPr>
    </w:p>
    <w:p w14:paraId="5AB70C4A" w14:textId="77777777" w:rsidR="00F9618F" w:rsidRDefault="00F9618F" w:rsidP="00F9618F">
      <w:pPr>
        <w:spacing w:line="360" w:lineRule="auto"/>
        <w:ind w:left="567" w:right="567"/>
        <w:jc w:val="both"/>
        <w:rPr>
          <w:rFonts w:ascii="Palatino Linotype" w:hAnsi="Palatino Linotype" w:cs="Tahoma"/>
          <w:bCs/>
        </w:rPr>
      </w:pPr>
      <w:r w:rsidRPr="00F9618F">
        <w:rPr>
          <w:rFonts w:ascii="Palatino Linotype" w:hAnsi="Palatino Linotype" w:cs="Tahoma"/>
          <w:b/>
          <w:bCs/>
        </w:rPr>
        <w:t xml:space="preserve">PRIMERO: </w:t>
      </w:r>
      <w:r w:rsidRPr="00F9618F">
        <w:rPr>
          <w:rFonts w:ascii="Palatino Linotype" w:hAnsi="Palatino Linotype" w:cs="Tahoma"/>
          <w:bCs/>
        </w:rPr>
        <w:t>La respuesta fue enviada al particular en tiempo y forma, de</w:t>
      </w:r>
      <w:r>
        <w:rPr>
          <w:rFonts w:ascii="Palatino Linotype" w:hAnsi="Palatino Linotype" w:cs="Tahoma"/>
          <w:bCs/>
        </w:rPr>
        <w:t xml:space="preserve"> </w:t>
      </w:r>
      <w:r w:rsidRPr="00F9618F">
        <w:rPr>
          <w:rFonts w:ascii="Palatino Linotype" w:hAnsi="Palatino Linotype" w:cs="Tahoma"/>
          <w:bCs/>
        </w:rPr>
        <w:t>conformidad con lo que establece el artículo 163 de la Ley de</w:t>
      </w:r>
      <w:r>
        <w:rPr>
          <w:rFonts w:ascii="Palatino Linotype" w:hAnsi="Palatino Linotype" w:cs="Tahoma"/>
          <w:bCs/>
        </w:rPr>
        <w:t xml:space="preserve"> </w:t>
      </w:r>
      <w:r w:rsidRPr="00F9618F">
        <w:rPr>
          <w:rFonts w:ascii="Palatino Linotype" w:hAnsi="Palatino Linotype" w:cs="Tahoma"/>
          <w:bCs/>
        </w:rPr>
        <w:t>Transparencia y Acceso a la Información Pública del Estado de México y</w:t>
      </w:r>
      <w:r>
        <w:rPr>
          <w:rFonts w:ascii="Palatino Linotype" w:hAnsi="Palatino Linotype" w:cs="Tahoma"/>
          <w:bCs/>
        </w:rPr>
        <w:t xml:space="preserve"> </w:t>
      </w:r>
      <w:r w:rsidRPr="00F9618F">
        <w:rPr>
          <w:rFonts w:ascii="Palatino Linotype" w:hAnsi="Palatino Linotype" w:cs="Tahoma"/>
          <w:bCs/>
        </w:rPr>
        <w:t>Municipios, lo que se puede apreciar con la información que se</w:t>
      </w:r>
      <w:r>
        <w:rPr>
          <w:rFonts w:ascii="Palatino Linotype" w:hAnsi="Palatino Linotype" w:cs="Tahoma"/>
          <w:bCs/>
        </w:rPr>
        <w:t xml:space="preserve"> </w:t>
      </w:r>
      <w:r w:rsidRPr="00F9618F">
        <w:rPr>
          <w:rFonts w:ascii="Palatino Linotype" w:hAnsi="Palatino Linotype" w:cs="Tahoma"/>
          <w:bCs/>
        </w:rPr>
        <w:t>encuentra en el Sistema de Acceso a la Información Mexiquense</w:t>
      </w:r>
      <w:r>
        <w:rPr>
          <w:rFonts w:ascii="Palatino Linotype" w:hAnsi="Palatino Linotype" w:cs="Tahoma"/>
          <w:bCs/>
        </w:rPr>
        <w:t xml:space="preserve"> </w:t>
      </w:r>
      <w:r w:rsidRPr="00F9618F">
        <w:rPr>
          <w:rFonts w:ascii="Palatino Linotype" w:hAnsi="Palatino Linotype" w:cs="Tahoma"/>
          <w:bCs/>
        </w:rPr>
        <w:t>(</w:t>
      </w:r>
      <w:proofErr w:type="gramStart"/>
      <w:r w:rsidRPr="00F9618F">
        <w:rPr>
          <w:rFonts w:ascii="Palatino Linotype" w:hAnsi="Palatino Linotype" w:cs="Tahoma"/>
          <w:bCs/>
        </w:rPr>
        <w:t>SAIMEX )</w:t>
      </w:r>
      <w:proofErr w:type="gramEnd"/>
      <w:r w:rsidRPr="00F9618F">
        <w:rPr>
          <w:rFonts w:ascii="Palatino Linotype" w:hAnsi="Palatino Linotype" w:cs="Tahoma"/>
          <w:bCs/>
        </w:rPr>
        <w:t>.</w:t>
      </w:r>
    </w:p>
    <w:p w14:paraId="3B5F4AB3" w14:textId="77777777" w:rsidR="00F9618F" w:rsidRPr="00F9618F" w:rsidRDefault="00F9618F" w:rsidP="00F9618F">
      <w:pPr>
        <w:spacing w:line="360" w:lineRule="auto"/>
        <w:ind w:left="567" w:right="567"/>
        <w:jc w:val="both"/>
        <w:rPr>
          <w:rFonts w:ascii="Palatino Linotype" w:hAnsi="Palatino Linotype" w:cs="Tahoma"/>
          <w:bCs/>
        </w:rPr>
      </w:pPr>
    </w:p>
    <w:p w14:paraId="51C18A5F" w14:textId="77777777" w:rsidR="00F9618F" w:rsidRDefault="00F9618F" w:rsidP="00F9618F">
      <w:pPr>
        <w:spacing w:line="360" w:lineRule="auto"/>
        <w:ind w:left="567" w:right="567"/>
        <w:jc w:val="both"/>
        <w:rPr>
          <w:rFonts w:ascii="Palatino Linotype" w:hAnsi="Palatino Linotype" w:cs="Tahoma"/>
          <w:bCs/>
        </w:rPr>
      </w:pPr>
      <w:r w:rsidRPr="00F9618F">
        <w:rPr>
          <w:rFonts w:ascii="Palatino Linotype" w:hAnsi="Palatino Linotype" w:cs="Tahoma"/>
          <w:b/>
          <w:bCs/>
        </w:rPr>
        <w:t xml:space="preserve">SEGUNDO: </w:t>
      </w:r>
      <w:r w:rsidRPr="00F9618F">
        <w:rPr>
          <w:rFonts w:ascii="Palatino Linotype" w:hAnsi="Palatino Linotype" w:cs="Tahoma"/>
          <w:bCs/>
        </w:rPr>
        <w:t>Ahora bien, el recurrente menciona en sus razones o</w:t>
      </w:r>
      <w:r>
        <w:rPr>
          <w:rFonts w:ascii="Palatino Linotype" w:hAnsi="Palatino Linotype" w:cs="Tahoma"/>
          <w:bCs/>
        </w:rPr>
        <w:t xml:space="preserve"> </w:t>
      </w:r>
      <w:r w:rsidRPr="00F9618F">
        <w:rPr>
          <w:rFonts w:ascii="Palatino Linotype" w:hAnsi="Palatino Linotype" w:cs="Tahoma"/>
          <w:bCs/>
        </w:rPr>
        <w:t xml:space="preserve">motivos de inconformidad </w:t>
      </w:r>
      <w:r>
        <w:rPr>
          <w:rFonts w:ascii="Palatino Linotype" w:hAnsi="Palatino Linotype" w:cs="Tahoma"/>
          <w:bCs/>
        </w:rPr>
        <w:t>‘</w:t>
      </w:r>
      <w:proofErr w:type="spellStart"/>
      <w:r w:rsidRPr="00F9618F">
        <w:rPr>
          <w:rFonts w:ascii="Palatino Linotype" w:hAnsi="Palatino Linotype" w:cs="Tahoma"/>
          <w:bCs/>
        </w:rPr>
        <w:t>como</w:t>
      </w:r>
      <w:proofErr w:type="spellEnd"/>
      <w:r w:rsidRPr="00F9618F">
        <w:rPr>
          <w:rFonts w:ascii="Palatino Linotype" w:hAnsi="Palatino Linotype" w:cs="Tahoma"/>
          <w:bCs/>
        </w:rPr>
        <w:t xml:space="preserve"> es </w:t>
      </w:r>
      <w:r w:rsidRPr="00F9618F">
        <w:rPr>
          <w:rFonts w:ascii="Palatino Linotype" w:hAnsi="Palatino Linotype" w:cs="Tahoma"/>
          <w:bCs/>
          <w:i/>
          <w:iCs/>
        </w:rPr>
        <w:t>posible que no exista información</w:t>
      </w:r>
      <w:r>
        <w:rPr>
          <w:rFonts w:ascii="Palatino Linotype" w:hAnsi="Palatino Linotype" w:cs="Tahoma"/>
          <w:bCs/>
          <w:i/>
          <w:iCs/>
        </w:rPr>
        <w:t xml:space="preserve"> </w:t>
      </w:r>
      <w:r w:rsidRPr="00F9618F">
        <w:rPr>
          <w:rFonts w:ascii="Palatino Linotype" w:hAnsi="Palatino Linotype" w:cs="Tahoma"/>
          <w:bCs/>
          <w:i/>
          <w:iCs/>
        </w:rPr>
        <w:t xml:space="preserve">sobre los trabajadores que han tenido, </w:t>
      </w:r>
      <w:r w:rsidRPr="00F9618F">
        <w:rPr>
          <w:rFonts w:ascii="Palatino Linotype" w:hAnsi="Palatino Linotype" w:cs="Tahoma"/>
          <w:bCs/>
        </w:rPr>
        <w:t xml:space="preserve">o </w:t>
      </w:r>
      <w:r w:rsidRPr="00F9618F">
        <w:rPr>
          <w:rFonts w:ascii="Palatino Linotype" w:hAnsi="Palatino Linotype" w:cs="Tahoma"/>
          <w:bCs/>
          <w:i/>
          <w:iCs/>
        </w:rPr>
        <w:t>es que no quieren dar dicha</w:t>
      </w:r>
      <w:r>
        <w:rPr>
          <w:rFonts w:ascii="Palatino Linotype" w:hAnsi="Palatino Linotype" w:cs="Tahoma"/>
          <w:bCs/>
          <w:i/>
          <w:iCs/>
        </w:rPr>
        <w:t xml:space="preserve"> </w:t>
      </w:r>
      <w:r w:rsidRPr="00F9618F">
        <w:rPr>
          <w:rFonts w:ascii="Palatino Linotype" w:hAnsi="Palatino Linotype" w:cs="Tahoma"/>
          <w:bCs/>
          <w:i/>
          <w:iCs/>
        </w:rPr>
        <w:t>información</w:t>
      </w:r>
      <w:proofErr w:type="gramStart"/>
      <w:r w:rsidRPr="00F9618F">
        <w:rPr>
          <w:rFonts w:ascii="Palatino Linotype" w:hAnsi="Palatino Linotype" w:cs="Tahoma"/>
          <w:bCs/>
          <w:i/>
          <w:iCs/>
        </w:rPr>
        <w:t>?</w:t>
      </w:r>
      <w:proofErr w:type="gramEnd"/>
      <w:r>
        <w:rPr>
          <w:rFonts w:ascii="Palatino Linotype" w:hAnsi="Palatino Linotype" w:cs="Tahoma"/>
          <w:bCs/>
          <w:i/>
          <w:iCs/>
        </w:rPr>
        <w:t>’</w:t>
      </w:r>
      <w:r w:rsidRPr="00F9618F">
        <w:rPr>
          <w:rFonts w:ascii="Palatino Linotype" w:hAnsi="Palatino Linotype" w:cs="Tahoma"/>
          <w:bCs/>
          <w:i/>
          <w:iCs/>
        </w:rPr>
        <w:t xml:space="preserve"> (</w:t>
      </w:r>
      <w:proofErr w:type="gramStart"/>
      <w:r w:rsidRPr="00F9618F">
        <w:rPr>
          <w:rFonts w:ascii="Palatino Linotype" w:hAnsi="Palatino Linotype" w:cs="Tahoma"/>
          <w:bCs/>
          <w:i/>
          <w:iCs/>
        </w:rPr>
        <w:t>sic</w:t>
      </w:r>
      <w:proofErr w:type="gramEnd"/>
      <w:r w:rsidRPr="00F9618F">
        <w:rPr>
          <w:rFonts w:ascii="Palatino Linotype" w:hAnsi="Palatino Linotype" w:cs="Tahoma"/>
          <w:bCs/>
          <w:i/>
          <w:iCs/>
        </w:rPr>
        <w:t xml:space="preserve">), </w:t>
      </w:r>
      <w:r w:rsidRPr="00F9618F">
        <w:rPr>
          <w:rFonts w:ascii="Palatino Linotype" w:hAnsi="Palatino Linotype" w:cs="Tahoma"/>
          <w:bCs/>
        </w:rPr>
        <w:t>en este sentido, le comento que la solicitud de</w:t>
      </w:r>
      <w:r>
        <w:rPr>
          <w:rFonts w:ascii="Palatino Linotype" w:hAnsi="Palatino Linotype" w:cs="Tahoma"/>
          <w:bCs/>
        </w:rPr>
        <w:t xml:space="preserve"> </w:t>
      </w:r>
      <w:r w:rsidRPr="00F9618F">
        <w:rPr>
          <w:rFonts w:ascii="Palatino Linotype" w:hAnsi="Palatino Linotype" w:cs="Tahoma"/>
          <w:bCs/>
        </w:rPr>
        <w:t>información le fue turnada a la unidades administrativas de esta</w:t>
      </w:r>
      <w:r>
        <w:rPr>
          <w:rFonts w:ascii="Palatino Linotype" w:hAnsi="Palatino Linotype" w:cs="Tahoma"/>
          <w:bCs/>
        </w:rPr>
        <w:t xml:space="preserve"> </w:t>
      </w:r>
      <w:r w:rsidRPr="00F9618F">
        <w:rPr>
          <w:rFonts w:ascii="Palatino Linotype" w:hAnsi="Palatino Linotype" w:cs="Tahoma"/>
          <w:bCs/>
        </w:rPr>
        <w:t>Secretaría que pudieran contar con la información, en términos de lo</w:t>
      </w:r>
      <w:r>
        <w:rPr>
          <w:rFonts w:ascii="Palatino Linotype" w:hAnsi="Palatino Linotype" w:cs="Tahoma"/>
          <w:bCs/>
        </w:rPr>
        <w:t xml:space="preserve"> </w:t>
      </w:r>
      <w:r w:rsidRPr="00F9618F">
        <w:rPr>
          <w:rFonts w:ascii="Palatino Linotype" w:hAnsi="Palatino Linotype" w:cs="Tahoma"/>
          <w:bCs/>
        </w:rPr>
        <w:t>dispuesto por el artículo 162 de la Ley en la materia, los cuales</w:t>
      </w:r>
      <w:r>
        <w:rPr>
          <w:rFonts w:ascii="Palatino Linotype" w:hAnsi="Palatino Linotype" w:cs="Tahoma"/>
          <w:bCs/>
        </w:rPr>
        <w:t xml:space="preserve"> </w:t>
      </w:r>
      <w:r w:rsidRPr="00F9618F">
        <w:rPr>
          <w:rFonts w:ascii="Palatino Linotype" w:hAnsi="Palatino Linotype" w:cs="Tahoma"/>
          <w:bCs/>
        </w:rPr>
        <w:t>manifestaron que después de haber realizado una búsqueda en los</w:t>
      </w:r>
      <w:r>
        <w:rPr>
          <w:rFonts w:ascii="Palatino Linotype" w:hAnsi="Palatino Linotype" w:cs="Tahoma"/>
          <w:bCs/>
        </w:rPr>
        <w:t xml:space="preserve"> </w:t>
      </w:r>
      <w:r w:rsidRPr="00F9618F">
        <w:rPr>
          <w:rFonts w:ascii="Palatino Linotype" w:hAnsi="Palatino Linotype" w:cs="Tahoma"/>
          <w:bCs/>
        </w:rPr>
        <w:t>archivos de sus unidades administrativas no se localizó información al</w:t>
      </w:r>
      <w:r>
        <w:rPr>
          <w:rFonts w:ascii="Palatino Linotype" w:hAnsi="Palatino Linotype" w:cs="Tahoma"/>
          <w:bCs/>
        </w:rPr>
        <w:t xml:space="preserve"> </w:t>
      </w:r>
      <w:r w:rsidRPr="00F9618F">
        <w:rPr>
          <w:rFonts w:ascii="Palatino Linotype" w:hAnsi="Palatino Linotype" w:cs="Tahoma"/>
          <w:bCs/>
        </w:rPr>
        <w:t>respecto.</w:t>
      </w:r>
    </w:p>
    <w:p w14:paraId="08E63415" w14:textId="77777777" w:rsidR="00F9618F" w:rsidRDefault="00F9618F" w:rsidP="00F9618F">
      <w:pPr>
        <w:spacing w:line="360" w:lineRule="auto"/>
        <w:ind w:left="567" w:right="567"/>
        <w:jc w:val="both"/>
        <w:rPr>
          <w:rFonts w:ascii="Palatino Linotype" w:hAnsi="Palatino Linotype" w:cs="Tahoma"/>
          <w:bCs/>
        </w:rPr>
      </w:pPr>
    </w:p>
    <w:p w14:paraId="0268CDBE" w14:textId="77777777" w:rsidR="00F9618F" w:rsidRDefault="00F9618F" w:rsidP="00F9618F">
      <w:pPr>
        <w:spacing w:line="360" w:lineRule="auto"/>
        <w:ind w:left="567" w:right="567"/>
        <w:jc w:val="both"/>
        <w:rPr>
          <w:rFonts w:ascii="Palatino Linotype" w:hAnsi="Palatino Linotype" w:cs="Tahoma"/>
          <w:bCs/>
        </w:rPr>
      </w:pPr>
      <w:r w:rsidRPr="00F9618F">
        <w:rPr>
          <w:rFonts w:ascii="Palatino Linotype" w:hAnsi="Palatino Linotype" w:cs="Tahoma"/>
          <w:b/>
          <w:bCs/>
        </w:rPr>
        <w:t xml:space="preserve">TERCERO: </w:t>
      </w:r>
      <w:r w:rsidRPr="00F9618F">
        <w:rPr>
          <w:rFonts w:ascii="Palatino Linotype" w:hAnsi="Palatino Linotype" w:cs="Tahoma"/>
          <w:bCs/>
        </w:rPr>
        <w:t>Ahora bien, es importante destacar, que el artículo 12 de la</w:t>
      </w:r>
      <w:r>
        <w:rPr>
          <w:rFonts w:ascii="Palatino Linotype" w:hAnsi="Palatino Linotype" w:cs="Tahoma"/>
          <w:bCs/>
        </w:rPr>
        <w:t xml:space="preserve"> </w:t>
      </w:r>
      <w:r w:rsidRPr="00F9618F">
        <w:rPr>
          <w:rFonts w:ascii="Palatino Linotype" w:hAnsi="Palatino Linotype" w:cs="Tahoma"/>
          <w:bCs/>
        </w:rPr>
        <w:t>Ley de Transparencia y Acceso a la Información Pública del Estado de</w:t>
      </w:r>
      <w:r>
        <w:rPr>
          <w:rFonts w:ascii="Palatino Linotype" w:hAnsi="Palatino Linotype" w:cs="Tahoma"/>
          <w:bCs/>
        </w:rPr>
        <w:t xml:space="preserve"> </w:t>
      </w:r>
      <w:r w:rsidRPr="00F9618F">
        <w:rPr>
          <w:rFonts w:ascii="Palatino Linotype" w:hAnsi="Palatino Linotype" w:cs="Tahoma"/>
          <w:bCs/>
        </w:rPr>
        <w:t>México y Municipios, dispone lo siguiente:</w:t>
      </w:r>
    </w:p>
    <w:p w14:paraId="09A9A9C6" w14:textId="77777777" w:rsidR="003D091C" w:rsidRDefault="003D091C" w:rsidP="003D091C">
      <w:pPr>
        <w:spacing w:line="360" w:lineRule="auto"/>
        <w:ind w:left="567" w:right="567"/>
        <w:jc w:val="both"/>
        <w:rPr>
          <w:rFonts w:ascii="Palatino Linotype" w:hAnsi="Palatino Linotype" w:cs="Tahoma"/>
          <w:bCs/>
        </w:rPr>
      </w:pPr>
    </w:p>
    <w:p w14:paraId="4CE2C9CD" w14:textId="77777777" w:rsidR="00F9618F" w:rsidRDefault="00F9618F" w:rsidP="00F9618F">
      <w:pPr>
        <w:spacing w:line="360" w:lineRule="auto"/>
        <w:ind w:left="567" w:right="567"/>
        <w:jc w:val="center"/>
        <w:rPr>
          <w:rFonts w:ascii="Palatino Linotype" w:hAnsi="Palatino Linotype" w:cs="Tahoma"/>
          <w:bCs/>
        </w:rPr>
      </w:pPr>
      <w:r>
        <w:rPr>
          <w:rFonts w:ascii="Palatino Linotype" w:hAnsi="Palatino Linotype" w:cs="Tahoma"/>
          <w:bCs/>
        </w:rPr>
        <w:t>[Se reproduce el artículo 12 de la Ley de la materia]</w:t>
      </w:r>
    </w:p>
    <w:p w14:paraId="3364A923" w14:textId="77777777" w:rsidR="00F9618F" w:rsidRDefault="00F9618F" w:rsidP="00F9618F">
      <w:pPr>
        <w:spacing w:line="360" w:lineRule="auto"/>
        <w:ind w:left="567" w:right="567"/>
        <w:jc w:val="both"/>
        <w:rPr>
          <w:rFonts w:ascii="Palatino Linotype" w:hAnsi="Palatino Linotype" w:cs="Tahoma"/>
          <w:bCs/>
        </w:rPr>
      </w:pPr>
    </w:p>
    <w:p w14:paraId="37B96EF2" w14:textId="77777777" w:rsidR="00F9618F" w:rsidRDefault="00F9618F" w:rsidP="00F9618F">
      <w:pPr>
        <w:spacing w:line="360" w:lineRule="auto"/>
        <w:ind w:left="567" w:right="567"/>
        <w:jc w:val="both"/>
        <w:rPr>
          <w:rFonts w:ascii="Palatino Linotype" w:hAnsi="Palatino Linotype" w:cs="Tahoma"/>
          <w:bCs/>
        </w:rPr>
      </w:pPr>
      <w:r w:rsidRPr="00F9618F">
        <w:rPr>
          <w:rFonts w:ascii="Palatino Linotype" w:hAnsi="Palatino Linotype" w:cs="Tahoma"/>
          <w:bCs/>
        </w:rPr>
        <w:t>En este sentido, le comento que como lo manifiestan los servidores</w:t>
      </w:r>
      <w:r>
        <w:rPr>
          <w:rFonts w:ascii="Palatino Linotype" w:hAnsi="Palatino Linotype" w:cs="Tahoma"/>
          <w:bCs/>
        </w:rPr>
        <w:t xml:space="preserve"> </w:t>
      </w:r>
      <w:r w:rsidRPr="00F9618F">
        <w:rPr>
          <w:rFonts w:ascii="Palatino Linotype" w:hAnsi="Palatino Linotype" w:cs="Tahoma"/>
          <w:bCs/>
        </w:rPr>
        <w:t>públicos habilitados no obra en sus archivos la información que requiere</w:t>
      </w:r>
      <w:r>
        <w:rPr>
          <w:rFonts w:ascii="Palatino Linotype" w:hAnsi="Palatino Linotype" w:cs="Tahoma"/>
          <w:bCs/>
        </w:rPr>
        <w:t xml:space="preserve"> </w:t>
      </w:r>
      <w:r w:rsidRPr="00F9618F">
        <w:rPr>
          <w:rFonts w:ascii="Palatino Linotype" w:hAnsi="Palatino Linotype" w:cs="Tahoma"/>
          <w:bCs/>
        </w:rPr>
        <w:t>y en ese sentido éstos no están obligados a practicar investigaciones,</w:t>
      </w:r>
      <w:r>
        <w:rPr>
          <w:rFonts w:ascii="Palatino Linotype" w:hAnsi="Palatino Linotype" w:cs="Tahoma"/>
          <w:bCs/>
        </w:rPr>
        <w:t xml:space="preserve"> </w:t>
      </w:r>
      <w:r w:rsidRPr="00F9618F">
        <w:rPr>
          <w:rFonts w:ascii="Palatino Linotype" w:hAnsi="Palatino Linotype" w:cs="Tahoma"/>
          <w:bCs/>
        </w:rPr>
        <w:t>toda vez que se encontrarían en el supuesto de la hipótesis contenida en</w:t>
      </w:r>
      <w:r>
        <w:rPr>
          <w:rFonts w:ascii="Palatino Linotype" w:hAnsi="Palatino Linotype" w:cs="Tahoma"/>
          <w:bCs/>
        </w:rPr>
        <w:t xml:space="preserve"> </w:t>
      </w:r>
      <w:r w:rsidRPr="00F9618F">
        <w:rPr>
          <w:rFonts w:ascii="Palatino Linotype" w:hAnsi="Palatino Linotype" w:cs="Tahoma"/>
          <w:bCs/>
        </w:rPr>
        <w:t>el artículo mencionado, al buscar los puestos o cargos que ha ocupado</w:t>
      </w:r>
      <w:r>
        <w:rPr>
          <w:rFonts w:ascii="Palatino Linotype" w:hAnsi="Palatino Linotype" w:cs="Tahoma"/>
          <w:bCs/>
        </w:rPr>
        <w:t xml:space="preserve"> </w:t>
      </w:r>
      <w:r w:rsidRPr="00F9618F">
        <w:rPr>
          <w:rFonts w:ascii="Palatino Linotype" w:hAnsi="Palatino Linotype" w:cs="Tahoma"/>
          <w:bCs/>
        </w:rPr>
        <w:t>un servidor público dentro del sector gobierno, se estaría realizando una</w:t>
      </w:r>
      <w:r>
        <w:rPr>
          <w:rFonts w:ascii="Palatino Linotype" w:hAnsi="Palatino Linotype" w:cs="Tahoma"/>
          <w:bCs/>
        </w:rPr>
        <w:t xml:space="preserve"> </w:t>
      </w:r>
      <w:r w:rsidRPr="00F9618F">
        <w:rPr>
          <w:rFonts w:ascii="Palatino Linotype" w:hAnsi="Palatino Linotype" w:cs="Tahoma"/>
          <w:bCs/>
        </w:rPr>
        <w:t>investigación.</w:t>
      </w:r>
      <w:r>
        <w:rPr>
          <w:rFonts w:ascii="Palatino Linotype" w:hAnsi="Palatino Linotype" w:cs="Tahoma"/>
          <w:bCs/>
        </w:rPr>
        <w:t xml:space="preserve">  </w:t>
      </w:r>
    </w:p>
    <w:p w14:paraId="5FE1FB7A" w14:textId="77777777" w:rsidR="00F9618F" w:rsidRDefault="00F9618F" w:rsidP="00F9618F">
      <w:pPr>
        <w:spacing w:line="360" w:lineRule="auto"/>
        <w:ind w:left="567" w:right="567"/>
        <w:jc w:val="both"/>
        <w:rPr>
          <w:rFonts w:ascii="Palatino Linotype" w:hAnsi="Palatino Linotype" w:cs="Tahoma"/>
          <w:bCs/>
        </w:rPr>
      </w:pPr>
    </w:p>
    <w:p w14:paraId="7B794EAF" w14:textId="77777777" w:rsidR="00F9618F" w:rsidRPr="00F9618F" w:rsidRDefault="00F9618F" w:rsidP="00F9618F">
      <w:pPr>
        <w:spacing w:line="360" w:lineRule="auto"/>
        <w:ind w:left="567" w:right="567"/>
        <w:jc w:val="both"/>
        <w:rPr>
          <w:rFonts w:ascii="Palatino Linotype" w:hAnsi="Palatino Linotype" w:cs="Tahoma"/>
          <w:bCs/>
        </w:rPr>
      </w:pPr>
      <w:r w:rsidRPr="00F9618F">
        <w:rPr>
          <w:rFonts w:ascii="Palatino Linotype" w:hAnsi="Palatino Linotype" w:cs="Tahoma"/>
          <w:b/>
          <w:bCs/>
        </w:rPr>
        <w:lastRenderedPageBreak/>
        <w:t xml:space="preserve">TERCERO: </w:t>
      </w:r>
      <w:r w:rsidRPr="00F9618F">
        <w:rPr>
          <w:rFonts w:ascii="Palatino Linotype" w:hAnsi="Palatino Linotype" w:cs="Tahoma"/>
          <w:bCs/>
        </w:rPr>
        <w:t>Ahora bien, para estar en condiciones de rendir el Informe</w:t>
      </w:r>
      <w:r>
        <w:rPr>
          <w:rFonts w:ascii="Palatino Linotype" w:hAnsi="Palatino Linotype" w:cs="Tahoma"/>
          <w:bCs/>
        </w:rPr>
        <w:t xml:space="preserve"> </w:t>
      </w:r>
      <w:r w:rsidRPr="00F9618F">
        <w:rPr>
          <w:rFonts w:ascii="Palatino Linotype" w:hAnsi="Palatino Linotype" w:cs="Tahoma"/>
          <w:bCs/>
        </w:rPr>
        <w:t>Justificado y en aras de privilegiar el derecho de acceso a la información,</w:t>
      </w:r>
      <w:r>
        <w:rPr>
          <w:rFonts w:ascii="Palatino Linotype" w:hAnsi="Palatino Linotype" w:cs="Tahoma"/>
          <w:bCs/>
        </w:rPr>
        <w:t xml:space="preserve"> </w:t>
      </w:r>
      <w:r w:rsidRPr="00F9618F">
        <w:rPr>
          <w:rFonts w:ascii="Palatino Linotype" w:hAnsi="Palatino Linotype" w:cs="Tahoma"/>
          <w:bCs/>
        </w:rPr>
        <w:t>esta Unidad de Transparencia, nuevamente envió requerimiento de</w:t>
      </w:r>
      <w:r>
        <w:rPr>
          <w:rFonts w:ascii="Palatino Linotype" w:hAnsi="Palatino Linotype" w:cs="Tahoma"/>
          <w:bCs/>
        </w:rPr>
        <w:t xml:space="preserve"> </w:t>
      </w:r>
      <w:r w:rsidRPr="00F9618F">
        <w:rPr>
          <w:rFonts w:ascii="Palatino Linotype" w:hAnsi="Palatino Linotype" w:cs="Tahoma"/>
          <w:bCs/>
        </w:rPr>
        <w:t>información a los Servidores Públicos Habilitados que pudieran contar</w:t>
      </w:r>
      <w:r>
        <w:rPr>
          <w:rFonts w:ascii="Palatino Linotype" w:hAnsi="Palatino Linotype" w:cs="Tahoma"/>
          <w:bCs/>
        </w:rPr>
        <w:t xml:space="preserve"> </w:t>
      </w:r>
      <w:r w:rsidRPr="00F9618F">
        <w:rPr>
          <w:rFonts w:ascii="Palatino Linotype" w:hAnsi="Palatino Linotype" w:cs="Tahoma"/>
          <w:bCs/>
        </w:rPr>
        <w:t>con la información que solicita el particular mediante oficios números</w:t>
      </w:r>
    </w:p>
    <w:p w14:paraId="77CC87D5" w14:textId="77777777" w:rsidR="00F9618F" w:rsidRDefault="00F9618F" w:rsidP="00F9618F">
      <w:pPr>
        <w:spacing w:line="360" w:lineRule="auto"/>
        <w:ind w:left="567" w:right="567"/>
        <w:jc w:val="both"/>
        <w:rPr>
          <w:rFonts w:ascii="Palatino Linotype" w:hAnsi="Palatino Linotype" w:cs="Tahoma"/>
          <w:bCs/>
        </w:rPr>
      </w:pPr>
      <w:r w:rsidRPr="00F9618F">
        <w:rPr>
          <w:rFonts w:ascii="Palatino Linotype" w:hAnsi="Palatino Linotype" w:cs="Tahoma"/>
          <w:bCs/>
        </w:rPr>
        <w:t>SGG/</w:t>
      </w:r>
      <w:proofErr w:type="spellStart"/>
      <w:r w:rsidRPr="00F9618F">
        <w:rPr>
          <w:rFonts w:ascii="Palatino Linotype" w:hAnsi="Palatino Linotype" w:cs="Tahoma"/>
          <w:bCs/>
        </w:rPr>
        <w:t>CPyAT</w:t>
      </w:r>
      <w:proofErr w:type="spellEnd"/>
      <w:r w:rsidRPr="00F9618F">
        <w:rPr>
          <w:rFonts w:ascii="Palatino Linotype" w:hAnsi="Palatino Linotype" w:cs="Tahoma"/>
          <w:bCs/>
        </w:rPr>
        <w:t>/</w:t>
      </w:r>
      <w:proofErr w:type="spellStart"/>
      <w:r w:rsidRPr="00F9618F">
        <w:rPr>
          <w:rFonts w:ascii="Palatino Linotype" w:hAnsi="Palatino Linotype" w:cs="Tahoma"/>
          <w:bCs/>
        </w:rPr>
        <w:t>DGIPyE</w:t>
      </w:r>
      <w:proofErr w:type="spellEnd"/>
      <w:r w:rsidRPr="00F9618F">
        <w:rPr>
          <w:rFonts w:ascii="Palatino Linotype" w:hAnsi="Palatino Linotype" w:cs="Tahoma"/>
          <w:bCs/>
        </w:rPr>
        <w:t>/195/2018; SGG/</w:t>
      </w:r>
      <w:proofErr w:type="spellStart"/>
      <w:r w:rsidRPr="00F9618F">
        <w:rPr>
          <w:rFonts w:ascii="Palatino Linotype" w:hAnsi="Palatino Linotype" w:cs="Tahoma"/>
          <w:bCs/>
        </w:rPr>
        <w:t>CPyAT</w:t>
      </w:r>
      <w:proofErr w:type="spellEnd"/>
      <w:r w:rsidRPr="00F9618F">
        <w:rPr>
          <w:rFonts w:ascii="Palatino Linotype" w:hAnsi="Palatino Linotype" w:cs="Tahoma"/>
          <w:bCs/>
        </w:rPr>
        <w:t>/</w:t>
      </w:r>
      <w:proofErr w:type="spellStart"/>
      <w:r w:rsidRPr="00F9618F">
        <w:rPr>
          <w:rFonts w:ascii="Palatino Linotype" w:hAnsi="Palatino Linotype" w:cs="Tahoma"/>
          <w:bCs/>
        </w:rPr>
        <w:t>DGIPyE</w:t>
      </w:r>
      <w:proofErr w:type="spellEnd"/>
      <w:r w:rsidRPr="00F9618F">
        <w:rPr>
          <w:rFonts w:ascii="Palatino Linotype" w:hAnsi="Palatino Linotype" w:cs="Tahoma"/>
          <w:bCs/>
        </w:rPr>
        <w:t>/199/2018;</w:t>
      </w:r>
      <w:r>
        <w:rPr>
          <w:rFonts w:ascii="Palatino Linotype" w:hAnsi="Palatino Linotype" w:cs="Tahoma"/>
          <w:bCs/>
        </w:rPr>
        <w:t xml:space="preserve"> </w:t>
      </w:r>
      <w:r w:rsidRPr="00F9618F">
        <w:rPr>
          <w:rFonts w:ascii="Palatino Linotype" w:hAnsi="Palatino Linotype" w:cs="Tahoma"/>
          <w:bCs/>
        </w:rPr>
        <w:t>SGG/</w:t>
      </w:r>
      <w:proofErr w:type="spellStart"/>
      <w:r w:rsidRPr="00F9618F">
        <w:rPr>
          <w:rFonts w:ascii="Palatino Linotype" w:hAnsi="Palatino Linotype" w:cs="Tahoma"/>
          <w:bCs/>
        </w:rPr>
        <w:t>CPyAT</w:t>
      </w:r>
      <w:proofErr w:type="spellEnd"/>
      <w:r w:rsidRPr="00F9618F">
        <w:rPr>
          <w:rFonts w:ascii="Palatino Linotype" w:hAnsi="Palatino Linotype" w:cs="Tahoma"/>
          <w:bCs/>
        </w:rPr>
        <w:t xml:space="preserve">/ </w:t>
      </w:r>
      <w:proofErr w:type="spellStart"/>
      <w:r w:rsidRPr="00F9618F">
        <w:rPr>
          <w:rFonts w:ascii="Palatino Linotype" w:hAnsi="Palatino Linotype" w:cs="Tahoma"/>
          <w:bCs/>
        </w:rPr>
        <w:t>DGIPyE</w:t>
      </w:r>
      <w:proofErr w:type="spellEnd"/>
      <w:r w:rsidRPr="00F9618F">
        <w:rPr>
          <w:rFonts w:ascii="Palatino Linotype" w:hAnsi="Palatino Linotype" w:cs="Tahoma"/>
          <w:bCs/>
        </w:rPr>
        <w:t>/197/ 2018; SGG/</w:t>
      </w:r>
      <w:proofErr w:type="spellStart"/>
      <w:r w:rsidRPr="00F9618F">
        <w:rPr>
          <w:rFonts w:ascii="Palatino Linotype" w:hAnsi="Palatino Linotype" w:cs="Tahoma"/>
          <w:bCs/>
        </w:rPr>
        <w:t>CPyAT</w:t>
      </w:r>
      <w:proofErr w:type="spellEnd"/>
      <w:r w:rsidRPr="00F9618F">
        <w:rPr>
          <w:rFonts w:ascii="Palatino Linotype" w:hAnsi="Palatino Linotype" w:cs="Tahoma"/>
          <w:bCs/>
        </w:rPr>
        <w:t>/</w:t>
      </w:r>
      <w:proofErr w:type="spellStart"/>
      <w:r w:rsidRPr="00F9618F">
        <w:rPr>
          <w:rFonts w:ascii="Palatino Linotype" w:hAnsi="Palatino Linotype" w:cs="Tahoma"/>
          <w:bCs/>
        </w:rPr>
        <w:t>DGIPyE</w:t>
      </w:r>
      <w:proofErr w:type="spellEnd"/>
      <w:r w:rsidRPr="00F9618F">
        <w:rPr>
          <w:rFonts w:ascii="Palatino Linotype" w:hAnsi="Palatino Linotype" w:cs="Tahoma"/>
          <w:bCs/>
        </w:rPr>
        <w:t>/ 198/2018;</w:t>
      </w:r>
      <w:r>
        <w:rPr>
          <w:rFonts w:ascii="Palatino Linotype" w:hAnsi="Palatino Linotype" w:cs="Tahoma"/>
          <w:bCs/>
        </w:rPr>
        <w:t xml:space="preserve"> </w:t>
      </w:r>
      <w:r w:rsidRPr="00F9618F">
        <w:rPr>
          <w:rFonts w:ascii="Palatino Linotype" w:hAnsi="Palatino Linotype" w:cs="Tahoma"/>
          <w:bCs/>
        </w:rPr>
        <w:t>SGG/</w:t>
      </w:r>
      <w:proofErr w:type="spellStart"/>
      <w:r w:rsidRPr="00F9618F">
        <w:rPr>
          <w:rFonts w:ascii="Palatino Linotype" w:hAnsi="Palatino Linotype" w:cs="Tahoma"/>
          <w:bCs/>
        </w:rPr>
        <w:t>CPyA</w:t>
      </w:r>
      <w:r>
        <w:rPr>
          <w:rFonts w:ascii="Palatino Linotype" w:hAnsi="Palatino Linotype" w:cs="Tahoma"/>
          <w:bCs/>
        </w:rPr>
        <w:t>T</w:t>
      </w:r>
      <w:proofErr w:type="spellEnd"/>
      <w:r w:rsidRPr="00F9618F">
        <w:rPr>
          <w:rFonts w:ascii="Palatino Linotype" w:hAnsi="Palatino Linotype" w:cs="Tahoma"/>
          <w:bCs/>
        </w:rPr>
        <w:t>/</w:t>
      </w:r>
      <w:proofErr w:type="spellStart"/>
      <w:r w:rsidRPr="00F9618F">
        <w:rPr>
          <w:rFonts w:ascii="Palatino Linotype" w:hAnsi="Palatino Linotype" w:cs="Tahoma"/>
          <w:bCs/>
        </w:rPr>
        <w:t>DGI</w:t>
      </w:r>
      <w:r>
        <w:rPr>
          <w:rFonts w:ascii="Palatino Linotype" w:hAnsi="Palatino Linotype" w:cs="Tahoma"/>
          <w:bCs/>
        </w:rPr>
        <w:t>PyE</w:t>
      </w:r>
      <w:proofErr w:type="spellEnd"/>
      <w:r>
        <w:rPr>
          <w:rFonts w:ascii="Palatino Linotype" w:hAnsi="Palatino Linotype" w:cs="Tahoma"/>
          <w:bCs/>
        </w:rPr>
        <w:t>/200/2018</w:t>
      </w:r>
      <w:r w:rsidRPr="00F9618F">
        <w:rPr>
          <w:rFonts w:ascii="Palatino Linotype" w:hAnsi="Palatino Linotype" w:cs="Tahoma"/>
          <w:bCs/>
        </w:rPr>
        <w:t>; SGG/</w:t>
      </w:r>
      <w:proofErr w:type="spellStart"/>
      <w:r w:rsidRPr="00F9618F">
        <w:rPr>
          <w:rFonts w:ascii="Palatino Linotype" w:hAnsi="Palatino Linotype" w:cs="Tahoma"/>
          <w:bCs/>
        </w:rPr>
        <w:t>CPyAT</w:t>
      </w:r>
      <w:proofErr w:type="spellEnd"/>
      <w:r w:rsidRPr="00F9618F">
        <w:rPr>
          <w:rFonts w:ascii="Palatino Linotype" w:hAnsi="Palatino Linotype" w:cs="Tahoma"/>
          <w:bCs/>
        </w:rPr>
        <w:t>/</w:t>
      </w:r>
      <w:proofErr w:type="spellStart"/>
      <w:r w:rsidRPr="00F9618F">
        <w:rPr>
          <w:rFonts w:ascii="Palatino Linotype" w:hAnsi="Palatino Linotype" w:cs="Tahoma"/>
          <w:bCs/>
        </w:rPr>
        <w:t>DGIPyE</w:t>
      </w:r>
      <w:proofErr w:type="spellEnd"/>
      <w:r w:rsidRPr="00F9618F">
        <w:rPr>
          <w:rFonts w:ascii="Palatino Linotype" w:hAnsi="Palatino Linotype" w:cs="Tahoma"/>
          <w:bCs/>
        </w:rPr>
        <w:t>/196/2018 y</w:t>
      </w:r>
      <w:r>
        <w:rPr>
          <w:rFonts w:ascii="Palatino Linotype" w:hAnsi="Palatino Linotype" w:cs="Tahoma"/>
          <w:bCs/>
        </w:rPr>
        <w:t xml:space="preserve"> </w:t>
      </w:r>
      <w:r w:rsidRPr="00F9618F">
        <w:rPr>
          <w:rFonts w:ascii="Palatino Linotype" w:hAnsi="Palatino Linotype" w:cs="Tahoma"/>
          <w:bCs/>
        </w:rPr>
        <w:t>SGG/</w:t>
      </w:r>
      <w:proofErr w:type="spellStart"/>
      <w:r w:rsidRPr="00F9618F">
        <w:rPr>
          <w:rFonts w:ascii="Palatino Linotype" w:hAnsi="Palatino Linotype" w:cs="Tahoma"/>
          <w:bCs/>
        </w:rPr>
        <w:t>CPyAT</w:t>
      </w:r>
      <w:proofErr w:type="spellEnd"/>
      <w:r w:rsidRPr="00F9618F">
        <w:rPr>
          <w:rFonts w:ascii="Palatino Linotype" w:hAnsi="Palatino Linotype" w:cs="Tahoma"/>
          <w:bCs/>
        </w:rPr>
        <w:t>/</w:t>
      </w:r>
      <w:proofErr w:type="spellStart"/>
      <w:r w:rsidRPr="00F9618F">
        <w:rPr>
          <w:rFonts w:ascii="Palatino Linotype" w:hAnsi="Palatino Linotype" w:cs="Tahoma"/>
          <w:bCs/>
        </w:rPr>
        <w:t>DGIPyE</w:t>
      </w:r>
      <w:proofErr w:type="spellEnd"/>
      <w:r w:rsidRPr="00F9618F">
        <w:rPr>
          <w:rFonts w:ascii="Palatino Linotype" w:hAnsi="Palatino Linotype" w:cs="Tahoma"/>
          <w:bCs/>
        </w:rPr>
        <w:t>/135/2018; de fecha 3 de diciembre del año en</w:t>
      </w:r>
      <w:r>
        <w:rPr>
          <w:rFonts w:ascii="Palatino Linotype" w:hAnsi="Palatino Linotype" w:cs="Tahoma"/>
          <w:bCs/>
        </w:rPr>
        <w:t xml:space="preserve"> </w:t>
      </w:r>
      <w:r w:rsidRPr="00F9618F">
        <w:rPr>
          <w:rFonts w:ascii="Palatino Linotype" w:hAnsi="Palatino Linotype" w:cs="Tahoma"/>
          <w:bCs/>
        </w:rPr>
        <w:t>curso, respectivamente, siendo las siguientes: Subsecretaría General de</w:t>
      </w:r>
      <w:r>
        <w:rPr>
          <w:rFonts w:ascii="Palatino Linotype" w:hAnsi="Palatino Linotype" w:cs="Tahoma"/>
          <w:bCs/>
        </w:rPr>
        <w:t xml:space="preserve"> </w:t>
      </w:r>
      <w:r w:rsidRPr="00F9618F">
        <w:rPr>
          <w:rFonts w:ascii="Palatino Linotype" w:hAnsi="Palatino Linotype" w:cs="Tahoma"/>
          <w:bCs/>
        </w:rPr>
        <w:t>Gobierno; Subsecretaría de Gobierno Valle de México Zona Nororiente;</w:t>
      </w:r>
      <w:r>
        <w:rPr>
          <w:rFonts w:ascii="Palatino Linotype" w:hAnsi="Palatino Linotype" w:cs="Tahoma"/>
          <w:bCs/>
        </w:rPr>
        <w:t xml:space="preserve"> </w:t>
      </w:r>
      <w:r w:rsidRPr="00F9618F">
        <w:rPr>
          <w:rFonts w:ascii="Palatino Linotype" w:hAnsi="Palatino Linotype" w:cs="Tahoma"/>
          <w:bCs/>
        </w:rPr>
        <w:t>Subsecretaría de Gobierno Valle de México Zona Oriente I; Subsecretaría</w:t>
      </w:r>
      <w:r>
        <w:rPr>
          <w:rFonts w:ascii="Palatino Linotype" w:hAnsi="Palatino Linotype" w:cs="Tahoma"/>
          <w:bCs/>
        </w:rPr>
        <w:t xml:space="preserve"> </w:t>
      </w:r>
      <w:r w:rsidRPr="00F9618F">
        <w:rPr>
          <w:rFonts w:ascii="Palatino Linotype" w:hAnsi="Palatino Linotype" w:cs="Tahoma"/>
          <w:bCs/>
        </w:rPr>
        <w:t>de Gobierno Valle de México Zona Oriente 11, Subsecretaría de Gobierno</w:t>
      </w:r>
      <w:r>
        <w:rPr>
          <w:rFonts w:ascii="Palatino Linotype" w:hAnsi="Palatino Linotype" w:cs="Tahoma"/>
          <w:bCs/>
        </w:rPr>
        <w:t xml:space="preserve"> </w:t>
      </w:r>
      <w:r w:rsidRPr="00F9618F">
        <w:rPr>
          <w:rFonts w:ascii="Palatino Linotype" w:hAnsi="Palatino Linotype" w:cs="Tahoma"/>
          <w:bCs/>
        </w:rPr>
        <w:t xml:space="preserve">Valle </w:t>
      </w:r>
      <w:r>
        <w:rPr>
          <w:rFonts w:ascii="Palatino Linotype" w:hAnsi="Palatino Linotype" w:cs="Tahoma"/>
          <w:bCs/>
        </w:rPr>
        <w:t>de T</w:t>
      </w:r>
      <w:r w:rsidRPr="00F9618F">
        <w:rPr>
          <w:rFonts w:ascii="Palatino Linotype" w:hAnsi="Palatino Linotype" w:cs="Tahoma"/>
          <w:bCs/>
        </w:rPr>
        <w:t>oluca, Coordinación Administrativa y Subsecretaría de</w:t>
      </w:r>
      <w:r>
        <w:rPr>
          <w:rFonts w:ascii="Palatino Linotype" w:hAnsi="Palatino Linotype" w:cs="Tahoma"/>
          <w:bCs/>
        </w:rPr>
        <w:t xml:space="preserve"> </w:t>
      </w:r>
      <w:r w:rsidRPr="00F9618F">
        <w:rPr>
          <w:rFonts w:ascii="Palatino Linotype" w:hAnsi="Palatino Linotype" w:cs="Tahoma"/>
          <w:bCs/>
        </w:rPr>
        <w:t>Desarrollo Político, los cuales remiten la respuesta, mismas que se</w:t>
      </w:r>
      <w:r>
        <w:rPr>
          <w:rFonts w:ascii="Palatino Linotype" w:hAnsi="Palatino Linotype" w:cs="Tahoma"/>
          <w:bCs/>
        </w:rPr>
        <w:t xml:space="preserve"> </w:t>
      </w:r>
      <w:r w:rsidRPr="00F9618F">
        <w:rPr>
          <w:rFonts w:ascii="Palatino Linotype" w:hAnsi="Palatino Linotype" w:cs="Tahoma"/>
          <w:bCs/>
        </w:rPr>
        <w:t>plasman a continuación:</w:t>
      </w:r>
    </w:p>
    <w:p w14:paraId="7C83E4BF" w14:textId="77777777" w:rsidR="00F9618F" w:rsidRDefault="00F9618F" w:rsidP="00F9618F">
      <w:pPr>
        <w:spacing w:line="360" w:lineRule="auto"/>
        <w:ind w:left="567" w:right="567"/>
        <w:jc w:val="both"/>
        <w:rPr>
          <w:rFonts w:ascii="Palatino Linotype" w:hAnsi="Palatino Linotype" w:cs="Tahoma"/>
          <w:bCs/>
        </w:rPr>
      </w:pPr>
    </w:p>
    <w:p w14:paraId="6AEB62A7" w14:textId="77777777" w:rsidR="009E6542" w:rsidRDefault="00F9618F" w:rsidP="00F9618F">
      <w:pPr>
        <w:spacing w:line="360" w:lineRule="auto"/>
        <w:ind w:left="567" w:right="567"/>
        <w:jc w:val="center"/>
        <w:rPr>
          <w:rFonts w:ascii="Palatino Linotype" w:hAnsi="Palatino Linotype" w:cs="Tahoma"/>
          <w:bCs/>
        </w:rPr>
      </w:pPr>
      <w:r>
        <w:rPr>
          <w:rFonts w:ascii="Palatino Linotype" w:hAnsi="Palatino Linotype" w:cs="Tahoma"/>
          <w:bCs/>
        </w:rPr>
        <w:t>[Se reproduce el oficio número 202100200/1310/2018, SSGVZN/20212A0000/436/18</w:t>
      </w:r>
      <w:r w:rsidR="009E6542">
        <w:rPr>
          <w:rFonts w:ascii="Palatino Linotype" w:hAnsi="Palatino Linotype" w:cs="Tahoma"/>
          <w:bCs/>
        </w:rPr>
        <w:t>, 20213A000-056B/2018, 202140000/185/2018, 202110000/508/2018, 2024A0000/0416/2018, 20260000/2753/2018</w:t>
      </w:r>
      <w:r>
        <w:rPr>
          <w:rFonts w:ascii="Palatino Linotype" w:hAnsi="Palatino Linotype" w:cs="Tahoma"/>
          <w:bCs/>
        </w:rPr>
        <w:t>, mediante el cual la Subsecretar</w:t>
      </w:r>
      <w:r w:rsidR="009E6542">
        <w:rPr>
          <w:rFonts w:ascii="Palatino Linotype" w:hAnsi="Palatino Linotype" w:cs="Tahoma"/>
          <w:bCs/>
        </w:rPr>
        <w:t>ía General de Gobierno, de Desarrollo Político, de Gobierno Valle de Toluca, Gobierno Valle de México Zona Oriente I y II y Nororiente y la Coordinación Administrativa, por medio de los cuales precisaron que no obraba en sus archivos la información requerida.</w:t>
      </w:r>
      <w:r w:rsidR="005C26DD">
        <w:rPr>
          <w:rFonts w:ascii="Palatino Linotype" w:hAnsi="Palatino Linotype" w:cs="Tahoma"/>
          <w:bCs/>
        </w:rPr>
        <w:t>]</w:t>
      </w:r>
    </w:p>
    <w:p w14:paraId="633496D4" w14:textId="77777777" w:rsidR="009E6542" w:rsidRDefault="009E6542" w:rsidP="00F9618F">
      <w:pPr>
        <w:spacing w:line="360" w:lineRule="auto"/>
        <w:ind w:left="567" w:right="567"/>
        <w:jc w:val="center"/>
        <w:rPr>
          <w:rFonts w:ascii="Palatino Linotype" w:hAnsi="Palatino Linotype" w:cs="Tahoma"/>
          <w:bCs/>
        </w:rPr>
      </w:pPr>
    </w:p>
    <w:p w14:paraId="738B2E16" w14:textId="77777777" w:rsidR="009E6542" w:rsidRDefault="009E6542" w:rsidP="009E6542">
      <w:pPr>
        <w:spacing w:line="360" w:lineRule="auto"/>
        <w:ind w:left="567" w:right="567"/>
        <w:jc w:val="both"/>
        <w:rPr>
          <w:rFonts w:ascii="Palatino Linotype" w:hAnsi="Palatino Linotype" w:cs="Tahoma"/>
          <w:bCs/>
        </w:rPr>
      </w:pPr>
      <w:r w:rsidRPr="009E6542">
        <w:rPr>
          <w:rFonts w:ascii="Palatino Linotype" w:hAnsi="Palatino Linotype" w:cs="Tahoma"/>
          <w:bCs/>
        </w:rPr>
        <w:t>De las respuestas proporcionadas por los Servidores Públicos</w:t>
      </w:r>
      <w:r>
        <w:rPr>
          <w:rFonts w:ascii="Palatino Linotype" w:hAnsi="Palatino Linotype" w:cs="Tahoma"/>
          <w:bCs/>
        </w:rPr>
        <w:t xml:space="preserve"> </w:t>
      </w:r>
      <w:r w:rsidRPr="009E6542">
        <w:rPr>
          <w:rFonts w:ascii="Palatino Linotype" w:hAnsi="Palatino Linotype" w:cs="Tahoma"/>
          <w:bCs/>
        </w:rPr>
        <w:t>Habilitados, se puede observar que esta Unidad de Transparencia, dio</w:t>
      </w:r>
      <w:r>
        <w:rPr>
          <w:rFonts w:ascii="Palatino Linotype" w:hAnsi="Palatino Linotype" w:cs="Tahoma"/>
          <w:bCs/>
        </w:rPr>
        <w:t xml:space="preserve"> </w:t>
      </w:r>
      <w:r w:rsidRPr="009E6542">
        <w:rPr>
          <w:rFonts w:ascii="Palatino Linotype" w:hAnsi="Palatino Linotype" w:cs="Tahoma"/>
          <w:bCs/>
        </w:rPr>
        <w:t>cumplimiento a lo establecido por la Ley de Transparencia y Acceso a la</w:t>
      </w:r>
      <w:r>
        <w:rPr>
          <w:rFonts w:ascii="Palatino Linotype" w:hAnsi="Palatino Linotype" w:cs="Tahoma"/>
          <w:bCs/>
        </w:rPr>
        <w:t xml:space="preserve"> </w:t>
      </w:r>
      <w:r w:rsidRPr="009E6542">
        <w:rPr>
          <w:rFonts w:ascii="Palatino Linotype" w:hAnsi="Palatino Linotype" w:cs="Tahoma"/>
          <w:bCs/>
        </w:rPr>
        <w:t>Información Pública del Estado de México y Municipios, enviando el</w:t>
      </w:r>
      <w:r>
        <w:rPr>
          <w:rFonts w:ascii="Palatino Linotype" w:hAnsi="Palatino Linotype" w:cs="Tahoma"/>
          <w:bCs/>
        </w:rPr>
        <w:t xml:space="preserve"> </w:t>
      </w:r>
      <w:r w:rsidRPr="009E6542">
        <w:rPr>
          <w:rFonts w:ascii="Palatino Linotype" w:hAnsi="Palatino Linotype" w:cs="Tahoma"/>
          <w:bCs/>
        </w:rPr>
        <w:t>requerimiento de información a las unidades administrativas en las cuales</w:t>
      </w:r>
      <w:r>
        <w:rPr>
          <w:rFonts w:ascii="Palatino Linotype" w:hAnsi="Palatino Linotype" w:cs="Tahoma"/>
          <w:bCs/>
        </w:rPr>
        <w:t xml:space="preserve"> </w:t>
      </w:r>
      <w:r w:rsidRPr="009E6542">
        <w:rPr>
          <w:rFonts w:ascii="Palatino Linotype" w:hAnsi="Palatino Linotype" w:cs="Tahoma"/>
          <w:bCs/>
        </w:rPr>
        <w:t>pudo haber laborado el Servidor Público, atendiendo a las funciones y</w:t>
      </w:r>
      <w:r>
        <w:rPr>
          <w:rFonts w:ascii="Palatino Linotype" w:hAnsi="Palatino Linotype" w:cs="Tahoma"/>
          <w:bCs/>
        </w:rPr>
        <w:t xml:space="preserve"> </w:t>
      </w:r>
      <w:r w:rsidRPr="009E6542">
        <w:rPr>
          <w:rFonts w:ascii="Palatino Linotype" w:hAnsi="Palatino Linotype" w:cs="Tahoma"/>
          <w:bCs/>
        </w:rPr>
        <w:t>atribuciones de cada una, de las cuales se desprende que después de</w:t>
      </w:r>
      <w:r>
        <w:rPr>
          <w:rFonts w:ascii="Palatino Linotype" w:hAnsi="Palatino Linotype" w:cs="Tahoma"/>
          <w:bCs/>
        </w:rPr>
        <w:t xml:space="preserve"> </w:t>
      </w:r>
      <w:r w:rsidRPr="009E6542">
        <w:rPr>
          <w:rFonts w:ascii="Palatino Linotype" w:hAnsi="Palatino Linotype" w:cs="Tahoma"/>
          <w:bCs/>
        </w:rPr>
        <w:t xml:space="preserve">realizar una búsqueda exhaustiva y </w:t>
      </w:r>
      <w:r w:rsidRPr="009E6542">
        <w:rPr>
          <w:rFonts w:ascii="Palatino Linotype" w:hAnsi="Palatino Linotype" w:cs="Tahoma"/>
          <w:bCs/>
        </w:rPr>
        <w:lastRenderedPageBreak/>
        <w:t>razonable en sus archivos, no existe</w:t>
      </w:r>
      <w:r>
        <w:rPr>
          <w:rFonts w:ascii="Palatino Linotype" w:hAnsi="Palatino Linotype" w:cs="Tahoma"/>
          <w:bCs/>
        </w:rPr>
        <w:t xml:space="preserve"> </w:t>
      </w:r>
      <w:r w:rsidRPr="009E6542">
        <w:rPr>
          <w:rFonts w:ascii="Palatino Linotype" w:hAnsi="Palatino Linotype" w:cs="Tahoma"/>
          <w:bCs/>
        </w:rPr>
        <w:t>registro alguno de información relacionada con la petición del particular y</w:t>
      </w:r>
      <w:r>
        <w:rPr>
          <w:rFonts w:ascii="Palatino Linotype" w:hAnsi="Palatino Linotype" w:cs="Tahoma"/>
          <w:bCs/>
        </w:rPr>
        <w:t xml:space="preserve"> del Recurso de Revis</w:t>
      </w:r>
      <w:r w:rsidRPr="009E6542">
        <w:rPr>
          <w:rFonts w:ascii="Palatino Linotype" w:hAnsi="Palatino Linotype" w:cs="Tahoma"/>
          <w:bCs/>
        </w:rPr>
        <w:t>ión.</w:t>
      </w:r>
    </w:p>
    <w:p w14:paraId="3D73F17C" w14:textId="77777777" w:rsidR="009E6542" w:rsidRPr="009E6542" w:rsidRDefault="009E6542" w:rsidP="009E6542">
      <w:pPr>
        <w:spacing w:line="360" w:lineRule="auto"/>
        <w:ind w:left="567" w:right="567"/>
        <w:jc w:val="both"/>
        <w:rPr>
          <w:rFonts w:ascii="Palatino Linotype" w:hAnsi="Palatino Linotype" w:cs="Tahoma"/>
          <w:bCs/>
        </w:rPr>
      </w:pPr>
    </w:p>
    <w:p w14:paraId="240406AD" w14:textId="77777777" w:rsidR="009E6542" w:rsidRDefault="009E6542" w:rsidP="009E6542">
      <w:pPr>
        <w:spacing w:line="360" w:lineRule="auto"/>
        <w:ind w:left="567" w:right="567"/>
        <w:jc w:val="both"/>
        <w:rPr>
          <w:rFonts w:ascii="Palatino Linotype" w:hAnsi="Palatino Linotype" w:cs="Tahoma"/>
          <w:bCs/>
        </w:rPr>
      </w:pPr>
      <w:r w:rsidRPr="009E6542">
        <w:rPr>
          <w:rFonts w:ascii="Palatino Linotype" w:hAnsi="Palatino Linotype" w:cs="Tahoma"/>
          <w:bCs/>
        </w:rPr>
        <w:t>Para mayor abundamiento, y tomando como base las respuestas</w:t>
      </w:r>
      <w:r>
        <w:rPr>
          <w:rFonts w:ascii="Palatino Linotype" w:hAnsi="Palatino Linotype" w:cs="Tahoma"/>
          <w:bCs/>
        </w:rPr>
        <w:t xml:space="preserve"> </w:t>
      </w:r>
      <w:r w:rsidRPr="009E6542">
        <w:rPr>
          <w:rFonts w:ascii="Palatino Linotype" w:hAnsi="Palatino Linotype" w:cs="Tahoma"/>
          <w:bCs/>
        </w:rPr>
        <w:t>proporcionadas por los Servidores Públicos Habilitado de las unidades</w:t>
      </w:r>
      <w:r>
        <w:rPr>
          <w:rFonts w:ascii="Palatino Linotype" w:hAnsi="Palatino Linotype" w:cs="Tahoma"/>
          <w:bCs/>
        </w:rPr>
        <w:t xml:space="preserve"> admin</w:t>
      </w:r>
      <w:r w:rsidRPr="009E6542">
        <w:rPr>
          <w:rFonts w:ascii="Palatino Linotype" w:hAnsi="Palatino Linotype" w:cs="Tahoma"/>
          <w:bCs/>
        </w:rPr>
        <w:t>istrativas, que pudieran contar con la información requerida, que</w:t>
      </w:r>
      <w:r>
        <w:rPr>
          <w:rFonts w:ascii="Palatino Linotype" w:hAnsi="Palatino Linotype" w:cs="Tahoma"/>
          <w:bCs/>
        </w:rPr>
        <w:t xml:space="preserve"> </w:t>
      </w:r>
      <w:r w:rsidRPr="009E6542">
        <w:rPr>
          <w:rFonts w:ascii="Palatino Linotype" w:hAnsi="Palatino Linotype" w:cs="Tahoma"/>
          <w:bCs/>
        </w:rPr>
        <w:t>no obra información o documento alguno relacionado con la información</w:t>
      </w:r>
      <w:r>
        <w:rPr>
          <w:rFonts w:ascii="Palatino Linotype" w:hAnsi="Palatino Linotype" w:cs="Tahoma"/>
          <w:bCs/>
        </w:rPr>
        <w:t xml:space="preserve"> </w:t>
      </w:r>
      <w:r w:rsidRPr="009E6542">
        <w:rPr>
          <w:rFonts w:ascii="Palatino Linotype" w:hAnsi="Palatino Linotype" w:cs="Tahoma"/>
          <w:bCs/>
        </w:rPr>
        <w:t>requerida, esta Secretaría no está obligada a practicar investigaciones, ni</w:t>
      </w:r>
      <w:r>
        <w:rPr>
          <w:rFonts w:ascii="Palatino Linotype" w:hAnsi="Palatino Linotype" w:cs="Tahoma"/>
          <w:bCs/>
        </w:rPr>
        <w:t xml:space="preserve"> </w:t>
      </w:r>
      <w:r w:rsidRPr="009E6542">
        <w:rPr>
          <w:rFonts w:ascii="Palatino Linotype" w:hAnsi="Palatino Linotype" w:cs="Tahoma"/>
          <w:bCs/>
        </w:rPr>
        <w:t>a la entrega de la información que no obre en sus archivos, en este caso</w:t>
      </w:r>
      <w:r>
        <w:rPr>
          <w:rFonts w:ascii="Palatino Linotype" w:hAnsi="Palatino Linotype" w:cs="Tahoma"/>
          <w:bCs/>
        </w:rPr>
        <w:t xml:space="preserve"> </w:t>
      </w:r>
      <w:r w:rsidRPr="009E6542">
        <w:rPr>
          <w:rFonts w:ascii="Palatino Linotype" w:hAnsi="Palatino Linotype" w:cs="Tahoma"/>
          <w:bCs/>
        </w:rPr>
        <w:t>cabe citar la</w:t>
      </w:r>
      <w:r>
        <w:rPr>
          <w:rFonts w:ascii="Palatino Linotype" w:hAnsi="Palatino Linotype" w:cs="Tahoma"/>
          <w:bCs/>
        </w:rPr>
        <w:t xml:space="preserve"> </w:t>
      </w:r>
      <w:r w:rsidRPr="009E6542">
        <w:rPr>
          <w:rFonts w:ascii="Palatino Linotype" w:hAnsi="Palatino Linotype" w:cs="Tahoma"/>
          <w:bCs/>
        </w:rPr>
        <w:t>siguiente Tesis Juri</w:t>
      </w:r>
      <w:r>
        <w:rPr>
          <w:rFonts w:ascii="Palatino Linotype" w:hAnsi="Palatino Linotype" w:cs="Tahoma"/>
          <w:bCs/>
        </w:rPr>
        <w:t>spr</w:t>
      </w:r>
      <w:r w:rsidRPr="009E6542">
        <w:rPr>
          <w:rFonts w:ascii="Palatino Linotype" w:hAnsi="Palatino Linotype" w:cs="Tahoma"/>
          <w:bCs/>
        </w:rPr>
        <w:t>udencia</w:t>
      </w:r>
      <w:r>
        <w:rPr>
          <w:rFonts w:ascii="Palatino Linotype" w:hAnsi="Palatino Linotype" w:cs="Tahoma"/>
          <w:bCs/>
        </w:rPr>
        <w:t>l</w:t>
      </w:r>
      <w:r w:rsidRPr="009E6542">
        <w:rPr>
          <w:rFonts w:ascii="Palatino Linotype" w:hAnsi="Palatino Linotype" w:cs="Tahoma"/>
          <w:bCs/>
        </w:rPr>
        <w:t>:</w:t>
      </w:r>
      <w:r>
        <w:rPr>
          <w:rFonts w:ascii="Palatino Linotype" w:hAnsi="Palatino Linotype" w:cs="Tahoma"/>
          <w:bCs/>
        </w:rPr>
        <w:t xml:space="preserve"> </w:t>
      </w:r>
    </w:p>
    <w:p w14:paraId="4980F283" w14:textId="77777777" w:rsidR="009E6542" w:rsidRDefault="009E6542" w:rsidP="009E6542">
      <w:pPr>
        <w:spacing w:line="360" w:lineRule="auto"/>
        <w:ind w:left="567" w:right="567"/>
        <w:jc w:val="both"/>
        <w:rPr>
          <w:rFonts w:ascii="Palatino Linotype" w:hAnsi="Palatino Linotype" w:cs="Tahoma"/>
          <w:bCs/>
        </w:rPr>
      </w:pPr>
    </w:p>
    <w:p w14:paraId="72E4795B" w14:textId="77777777" w:rsidR="00F9618F" w:rsidRPr="000973F2" w:rsidRDefault="009E6542" w:rsidP="009E6542">
      <w:pPr>
        <w:spacing w:line="360" w:lineRule="auto"/>
        <w:ind w:left="567" w:right="567"/>
        <w:jc w:val="center"/>
        <w:rPr>
          <w:rFonts w:ascii="Palatino Linotype" w:hAnsi="Palatino Linotype" w:cs="Tahoma"/>
          <w:bCs/>
        </w:rPr>
      </w:pPr>
      <w:r>
        <w:rPr>
          <w:rFonts w:ascii="Palatino Linotype" w:hAnsi="Palatino Linotype" w:cs="Tahoma"/>
          <w:bCs/>
        </w:rPr>
        <w:t>[Se reproduce la Tesis con número de registro 1.8o.A.136 A]</w:t>
      </w:r>
    </w:p>
    <w:p w14:paraId="42109C3B" w14:textId="77777777" w:rsidR="009E6542" w:rsidRDefault="009E6542" w:rsidP="003D091C">
      <w:pPr>
        <w:spacing w:line="360" w:lineRule="auto"/>
        <w:ind w:left="567" w:right="567"/>
        <w:jc w:val="both"/>
        <w:rPr>
          <w:rFonts w:ascii="Palatino Linotype" w:hAnsi="Palatino Linotype" w:cs="Tahoma"/>
          <w:bCs/>
        </w:rPr>
      </w:pPr>
    </w:p>
    <w:p w14:paraId="12466D29" w14:textId="77777777" w:rsidR="009E6542" w:rsidRDefault="009E6542" w:rsidP="009E6542">
      <w:pPr>
        <w:spacing w:line="360" w:lineRule="auto"/>
        <w:ind w:left="567" w:right="567"/>
        <w:jc w:val="both"/>
        <w:rPr>
          <w:rFonts w:ascii="Palatino Linotype" w:hAnsi="Palatino Linotype" w:cs="Tahoma"/>
          <w:bCs/>
          <w:i/>
          <w:iCs/>
        </w:rPr>
      </w:pPr>
      <w:r w:rsidRPr="009E6542">
        <w:rPr>
          <w:rFonts w:ascii="Palatino Linotype" w:hAnsi="Palatino Linotype" w:cs="Tahoma"/>
          <w:bCs/>
        </w:rPr>
        <w:t>Finalmente, se precisa que a l no existir la exigibilidad de cumplir algo, nos</w:t>
      </w:r>
      <w:r>
        <w:rPr>
          <w:rFonts w:ascii="Palatino Linotype" w:hAnsi="Palatino Linotype" w:cs="Tahoma"/>
          <w:bCs/>
        </w:rPr>
        <w:t xml:space="preserve"> </w:t>
      </w:r>
      <w:r w:rsidRPr="009E6542">
        <w:rPr>
          <w:rFonts w:ascii="Palatino Linotype" w:hAnsi="Palatino Linotype" w:cs="Tahoma"/>
          <w:bCs/>
        </w:rPr>
        <w:t>encontramos impedidos para contar con la información que requiere el</w:t>
      </w:r>
      <w:r>
        <w:rPr>
          <w:rFonts w:ascii="Palatino Linotype" w:hAnsi="Palatino Linotype" w:cs="Tahoma"/>
          <w:bCs/>
        </w:rPr>
        <w:t xml:space="preserve"> </w:t>
      </w:r>
      <w:r w:rsidRPr="009E6542">
        <w:rPr>
          <w:rFonts w:ascii="Palatino Linotype" w:hAnsi="Palatino Linotype" w:cs="Tahoma"/>
          <w:bCs/>
        </w:rPr>
        <w:t xml:space="preserve">particular, con lo que se actualiza el principio del derecho </w:t>
      </w:r>
      <w:r w:rsidR="00CF6AF5">
        <w:rPr>
          <w:rFonts w:ascii="Palatino Linotype" w:hAnsi="Palatino Linotype" w:cs="Tahoma"/>
          <w:bCs/>
        </w:rPr>
        <w:t>‘</w:t>
      </w:r>
      <w:r w:rsidRPr="009E6542">
        <w:rPr>
          <w:rFonts w:ascii="Palatino Linotype" w:hAnsi="Palatino Linotype" w:cs="Tahoma"/>
          <w:bCs/>
        </w:rPr>
        <w:t xml:space="preserve">Ad </w:t>
      </w:r>
      <w:proofErr w:type="spellStart"/>
      <w:r w:rsidRPr="009E6542">
        <w:rPr>
          <w:rFonts w:ascii="Palatino Linotype" w:hAnsi="Palatino Linotype" w:cs="Tahoma"/>
          <w:bCs/>
        </w:rPr>
        <w:t>impossibilia</w:t>
      </w:r>
      <w:proofErr w:type="spellEnd"/>
      <w:r>
        <w:rPr>
          <w:rFonts w:ascii="Palatino Linotype" w:hAnsi="Palatino Linotype" w:cs="Tahoma"/>
          <w:bCs/>
        </w:rPr>
        <w:t xml:space="preserve"> </w:t>
      </w:r>
      <w:proofErr w:type="spellStart"/>
      <w:r w:rsidRPr="009E6542">
        <w:rPr>
          <w:rFonts w:ascii="Palatino Linotype" w:hAnsi="Palatino Linotype" w:cs="Tahoma"/>
          <w:bCs/>
        </w:rPr>
        <w:t>nemo</w:t>
      </w:r>
      <w:proofErr w:type="spellEnd"/>
      <w:r w:rsidRPr="009E6542">
        <w:rPr>
          <w:rFonts w:ascii="Palatino Linotype" w:hAnsi="Palatino Linotype" w:cs="Tahoma"/>
          <w:bCs/>
        </w:rPr>
        <w:t xml:space="preserve"> </w:t>
      </w:r>
      <w:proofErr w:type="spellStart"/>
      <w:r w:rsidRPr="009E6542">
        <w:rPr>
          <w:rFonts w:ascii="Palatino Linotype" w:hAnsi="Palatino Linotype" w:cs="Tahoma"/>
          <w:bCs/>
        </w:rPr>
        <w:t>tenetur</w:t>
      </w:r>
      <w:proofErr w:type="spellEnd"/>
      <w:r w:rsidR="00CF6AF5">
        <w:rPr>
          <w:rFonts w:ascii="Palatino Linotype" w:hAnsi="Palatino Linotype" w:cs="Tahoma"/>
          <w:bCs/>
        </w:rPr>
        <w:t>’</w:t>
      </w:r>
      <w:r w:rsidRPr="009E6542">
        <w:rPr>
          <w:rFonts w:ascii="Palatino Linotype" w:hAnsi="Palatino Linotype" w:cs="Tahoma"/>
          <w:bCs/>
        </w:rPr>
        <w:t>, (nadie está obligado a realizar lo imposible). Para mayor</w:t>
      </w:r>
      <w:r>
        <w:rPr>
          <w:rFonts w:ascii="Palatino Linotype" w:hAnsi="Palatino Linotype" w:cs="Tahoma"/>
          <w:bCs/>
        </w:rPr>
        <w:t xml:space="preserve"> </w:t>
      </w:r>
      <w:r w:rsidRPr="009E6542">
        <w:rPr>
          <w:rFonts w:ascii="Palatino Linotype" w:hAnsi="Palatino Linotype" w:cs="Tahoma"/>
          <w:bCs/>
        </w:rPr>
        <w:t xml:space="preserve">abundamiento, a </w:t>
      </w:r>
      <w:r w:rsidR="00CF6AF5">
        <w:rPr>
          <w:rFonts w:ascii="Palatino Linotype" w:hAnsi="Palatino Linotype" w:cs="Tahoma"/>
          <w:bCs/>
        </w:rPr>
        <w:t>continuación se c</w:t>
      </w:r>
      <w:r w:rsidRPr="009E6542">
        <w:rPr>
          <w:rFonts w:ascii="Palatino Linotype" w:hAnsi="Palatino Linotype" w:cs="Tahoma"/>
          <w:bCs/>
        </w:rPr>
        <w:t xml:space="preserve">ita lo expuesto por el Doctor </w:t>
      </w:r>
      <w:r w:rsidR="00CF6AF5">
        <w:rPr>
          <w:rFonts w:ascii="Palatino Linotype" w:hAnsi="Palatino Linotype" w:cs="Tahoma"/>
          <w:bCs/>
        </w:rPr>
        <w:t>‘</w:t>
      </w:r>
      <w:r w:rsidRPr="009E6542">
        <w:rPr>
          <w:rFonts w:ascii="Palatino Linotype" w:hAnsi="Palatino Linotype" w:cs="Tahoma"/>
          <w:bCs/>
        </w:rPr>
        <w:t>Luis</w:t>
      </w:r>
      <w:r>
        <w:rPr>
          <w:rFonts w:ascii="Palatino Linotype" w:hAnsi="Palatino Linotype" w:cs="Tahoma"/>
          <w:bCs/>
        </w:rPr>
        <w:t xml:space="preserve"> </w:t>
      </w:r>
      <w:r w:rsidRPr="009E6542">
        <w:rPr>
          <w:rFonts w:ascii="Palatino Linotype" w:hAnsi="Palatino Linotype" w:cs="Tahoma"/>
          <w:bCs/>
        </w:rPr>
        <w:t xml:space="preserve">Javier Moreno </w:t>
      </w:r>
      <w:r w:rsidR="00CF6AF5" w:rsidRPr="009E6542">
        <w:rPr>
          <w:rFonts w:ascii="Palatino Linotype" w:hAnsi="Palatino Linotype" w:cs="Tahoma"/>
          <w:bCs/>
        </w:rPr>
        <w:t>Ortiz</w:t>
      </w:r>
      <w:r w:rsidRPr="009E6542">
        <w:rPr>
          <w:rFonts w:ascii="Palatino Linotype" w:hAnsi="Palatino Linotype" w:cs="Tahoma"/>
          <w:bCs/>
        </w:rPr>
        <w:t xml:space="preserve"> en su escrito </w:t>
      </w:r>
      <w:r w:rsidR="00CF6AF5">
        <w:rPr>
          <w:rFonts w:ascii="Palatino Linotype" w:hAnsi="Palatino Linotype" w:cs="Tahoma"/>
          <w:bCs/>
        </w:rPr>
        <w:t>‘</w:t>
      </w:r>
      <w:r w:rsidRPr="009E6542">
        <w:rPr>
          <w:rFonts w:ascii="Palatino Linotype" w:hAnsi="Palatino Linotype" w:cs="Tahoma"/>
          <w:bCs/>
        </w:rPr>
        <w:t>La Encrucijada del Poder</w:t>
      </w:r>
      <w:r w:rsidR="00CF6AF5">
        <w:rPr>
          <w:rFonts w:ascii="Palatino Linotype" w:hAnsi="Palatino Linotype" w:cs="Tahoma"/>
          <w:bCs/>
        </w:rPr>
        <w:t>’</w:t>
      </w:r>
      <w:r w:rsidRPr="009E6542">
        <w:rPr>
          <w:rFonts w:ascii="Palatino Linotype" w:hAnsi="Palatino Linotype" w:cs="Tahoma"/>
          <w:bCs/>
        </w:rPr>
        <w:t xml:space="preserve">: </w:t>
      </w:r>
      <w:r w:rsidR="00CF6AF5">
        <w:rPr>
          <w:rFonts w:ascii="Palatino Linotype" w:hAnsi="Palatino Linotype" w:cs="Tahoma"/>
          <w:bCs/>
        </w:rPr>
        <w:t>‘S</w:t>
      </w:r>
      <w:r w:rsidRPr="009E6542">
        <w:rPr>
          <w:rFonts w:ascii="Palatino Linotype" w:hAnsi="Palatino Linotype" w:cs="Tahoma"/>
          <w:bCs/>
          <w:i/>
          <w:iCs/>
        </w:rPr>
        <w:t>i lo</w:t>
      </w:r>
      <w:r>
        <w:rPr>
          <w:rFonts w:ascii="Palatino Linotype" w:hAnsi="Palatino Linotype" w:cs="Tahoma"/>
          <w:bCs/>
          <w:i/>
          <w:iCs/>
        </w:rPr>
        <w:t xml:space="preserve"> </w:t>
      </w:r>
      <w:r w:rsidRPr="009E6542">
        <w:rPr>
          <w:rFonts w:ascii="Palatino Linotype" w:hAnsi="Palatino Linotype" w:cs="Tahoma"/>
          <w:bCs/>
          <w:i/>
          <w:iCs/>
        </w:rPr>
        <w:t xml:space="preserve">imposible no puede ser, resulta obvio que deber serlo </w:t>
      </w:r>
      <w:r w:rsidRPr="009E6542">
        <w:rPr>
          <w:rFonts w:ascii="Palatino Linotype" w:hAnsi="Palatino Linotype" w:cs="Tahoma"/>
          <w:bCs/>
        </w:rPr>
        <w:t xml:space="preserve">o </w:t>
      </w:r>
      <w:r w:rsidRPr="009E6542">
        <w:rPr>
          <w:rFonts w:ascii="Palatino Linotype" w:hAnsi="Palatino Linotype" w:cs="Tahoma"/>
          <w:bCs/>
          <w:i/>
          <w:iCs/>
        </w:rPr>
        <w:t>deber hacerlo</w:t>
      </w:r>
      <w:r>
        <w:rPr>
          <w:rFonts w:ascii="Palatino Linotype" w:hAnsi="Palatino Linotype" w:cs="Tahoma"/>
          <w:bCs/>
          <w:i/>
          <w:iCs/>
        </w:rPr>
        <w:t xml:space="preserve"> </w:t>
      </w:r>
      <w:r w:rsidRPr="009E6542">
        <w:rPr>
          <w:rFonts w:ascii="Palatino Linotype" w:hAnsi="Palatino Linotype" w:cs="Tahoma"/>
          <w:bCs/>
          <w:i/>
          <w:iCs/>
        </w:rPr>
        <w:t xml:space="preserve">tampoco puede ser. De ahí que, </w:t>
      </w:r>
      <w:r w:rsidRPr="009E6542">
        <w:rPr>
          <w:rFonts w:ascii="Palatino Linotype" w:hAnsi="Palatino Linotype" w:cs="Tahoma"/>
          <w:bCs/>
        </w:rPr>
        <w:t xml:space="preserve">como </w:t>
      </w:r>
      <w:r w:rsidRPr="009E6542">
        <w:rPr>
          <w:rFonts w:ascii="Palatino Linotype" w:hAnsi="Palatino Linotype" w:cs="Tahoma"/>
          <w:bCs/>
          <w:i/>
          <w:iCs/>
        </w:rPr>
        <w:t>hace mucho tiempo sentenciaron</w:t>
      </w:r>
      <w:r>
        <w:rPr>
          <w:rFonts w:ascii="Palatino Linotype" w:hAnsi="Palatino Linotype" w:cs="Tahoma"/>
          <w:bCs/>
          <w:i/>
          <w:iCs/>
        </w:rPr>
        <w:t xml:space="preserve"> </w:t>
      </w:r>
      <w:r w:rsidRPr="009E6542">
        <w:rPr>
          <w:rFonts w:ascii="Palatino Linotype" w:hAnsi="Palatino Linotype" w:cs="Tahoma"/>
          <w:bCs/>
          <w:i/>
          <w:iCs/>
        </w:rPr>
        <w:t>los antiguos: nadie está (o puede estar) obligado a lo imposible. Por firme</w:t>
      </w:r>
      <w:r>
        <w:rPr>
          <w:rFonts w:ascii="Palatino Linotype" w:hAnsi="Palatino Linotype" w:cs="Tahoma"/>
          <w:bCs/>
          <w:i/>
          <w:iCs/>
        </w:rPr>
        <w:t xml:space="preserve"> </w:t>
      </w:r>
      <w:r w:rsidRPr="009E6542">
        <w:rPr>
          <w:rFonts w:ascii="Palatino Linotype" w:hAnsi="Palatino Linotype" w:cs="Tahoma"/>
          <w:bCs/>
          <w:i/>
          <w:iCs/>
        </w:rPr>
        <w:t xml:space="preserve">y fuerte que sea el poder, </w:t>
      </w:r>
      <w:r w:rsidRPr="009E6542">
        <w:rPr>
          <w:rFonts w:ascii="Palatino Linotype" w:hAnsi="Palatino Linotype" w:cs="Tahoma"/>
          <w:bCs/>
        </w:rPr>
        <w:t xml:space="preserve">o </w:t>
      </w:r>
      <w:r w:rsidRPr="009E6542">
        <w:rPr>
          <w:rFonts w:ascii="Palatino Linotype" w:hAnsi="Palatino Linotype" w:cs="Tahoma"/>
          <w:bCs/>
          <w:i/>
          <w:iCs/>
        </w:rPr>
        <w:t xml:space="preserve">por legítimo </w:t>
      </w:r>
      <w:r w:rsidRPr="009E6542">
        <w:rPr>
          <w:rFonts w:ascii="Palatino Linotype" w:hAnsi="Palatino Linotype" w:cs="Tahoma"/>
          <w:bCs/>
        </w:rPr>
        <w:t xml:space="preserve">o </w:t>
      </w:r>
      <w:r w:rsidRPr="009E6542">
        <w:rPr>
          <w:rFonts w:ascii="Palatino Linotype" w:hAnsi="Palatino Linotype" w:cs="Tahoma"/>
          <w:bCs/>
          <w:i/>
          <w:iCs/>
        </w:rPr>
        <w:t>correcto que se estime su</w:t>
      </w:r>
      <w:r>
        <w:rPr>
          <w:rFonts w:ascii="Palatino Linotype" w:hAnsi="Palatino Linotype" w:cs="Tahoma"/>
          <w:bCs/>
          <w:i/>
          <w:iCs/>
        </w:rPr>
        <w:t xml:space="preserve"> </w:t>
      </w:r>
      <w:r w:rsidRPr="009E6542">
        <w:rPr>
          <w:rFonts w:ascii="Palatino Linotype" w:hAnsi="Palatino Linotype" w:cs="Tahoma"/>
          <w:bCs/>
          <w:i/>
          <w:iCs/>
        </w:rPr>
        <w:t xml:space="preserve">ejercicio, </w:t>
      </w:r>
      <w:r w:rsidRPr="009E6542">
        <w:rPr>
          <w:rFonts w:ascii="Palatino Linotype" w:hAnsi="Palatino Linotype" w:cs="Tahoma"/>
          <w:bCs/>
        </w:rPr>
        <w:t xml:space="preserve">o </w:t>
      </w:r>
      <w:r w:rsidRPr="009E6542">
        <w:rPr>
          <w:rFonts w:ascii="Palatino Linotype" w:hAnsi="Palatino Linotype" w:cs="Tahoma"/>
          <w:bCs/>
          <w:i/>
          <w:iCs/>
        </w:rPr>
        <w:t xml:space="preserve">por cualquier otra consideración dada </w:t>
      </w:r>
      <w:r w:rsidRPr="009E6542">
        <w:rPr>
          <w:rFonts w:ascii="Palatino Linotype" w:hAnsi="Palatino Linotype" w:cs="Tahoma"/>
          <w:bCs/>
        </w:rPr>
        <w:t xml:space="preserve">o </w:t>
      </w:r>
      <w:r w:rsidRPr="009E6542">
        <w:rPr>
          <w:rFonts w:ascii="Palatino Linotype" w:hAnsi="Palatino Linotype" w:cs="Tahoma"/>
          <w:bCs/>
          <w:i/>
          <w:iCs/>
        </w:rPr>
        <w:t>por dar, siempre</w:t>
      </w:r>
      <w:r>
        <w:rPr>
          <w:rFonts w:ascii="Palatino Linotype" w:hAnsi="Palatino Linotype" w:cs="Tahoma"/>
          <w:bCs/>
          <w:i/>
          <w:iCs/>
        </w:rPr>
        <w:t xml:space="preserve"> </w:t>
      </w:r>
      <w:r w:rsidRPr="009E6542">
        <w:rPr>
          <w:rFonts w:ascii="Palatino Linotype" w:hAnsi="Palatino Linotype" w:cs="Tahoma"/>
          <w:bCs/>
          <w:i/>
          <w:iCs/>
        </w:rPr>
        <w:t>acaba destruyéndose cuando se topa con el infranqueable obstáculo de</w:t>
      </w:r>
      <w:r>
        <w:rPr>
          <w:rFonts w:ascii="Palatino Linotype" w:hAnsi="Palatino Linotype" w:cs="Tahoma"/>
          <w:bCs/>
          <w:i/>
          <w:iCs/>
        </w:rPr>
        <w:t xml:space="preserve"> </w:t>
      </w:r>
      <w:r w:rsidRPr="009E6542">
        <w:rPr>
          <w:rFonts w:ascii="Palatino Linotype" w:hAnsi="Palatino Linotype" w:cs="Tahoma"/>
          <w:bCs/>
          <w:i/>
          <w:iCs/>
        </w:rPr>
        <w:t>los límites de la posibilidad. El poder se torna impotente (y absurdo)</w:t>
      </w:r>
      <w:r>
        <w:rPr>
          <w:rFonts w:ascii="Palatino Linotype" w:hAnsi="Palatino Linotype" w:cs="Tahoma"/>
          <w:bCs/>
          <w:i/>
          <w:iCs/>
        </w:rPr>
        <w:t xml:space="preserve"> </w:t>
      </w:r>
      <w:r w:rsidRPr="009E6542">
        <w:rPr>
          <w:rFonts w:ascii="Palatino Linotype" w:hAnsi="Palatino Linotype" w:cs="Tahoma"/>
          <w:bCs/>
          <w:i/>
          <w:iCs/>
        </w:rPr>
        <w:t>cuando aspira a lo imposible".</w:t>
      </w:r>
    </w:p>
    <w:p w14:paraId="32D67CB0" w14:textId="77777777" w:rsidR="00CF6AF5" w:rsidRDefault="00CF6AF5" w:rsidP="009E6542">
      <w:pPr>
        <w:spacing w:line="360" w:lineRule="auto"/>
        <w:ind w:left="567" w:right="567"/>
        <w:jc w:val="both"/>
        <w:rPr>
          <w:rFonts w:ascii="Palatino Linotype" w:hAnsi="Palatino Linotype" w:cs="Tahoma"/>
          <w:bCs/>
          <w:i/>
          <w:iCs/>
        </w:rPr>
      </w:pPr>
    </w:p>
    <w:p w14:paraId="697A27A7" w14:textId="77777777" w:rsidR="00CF6AF5" w:rsidRDefault="00CF6AF5" w:rsidP="00CF6AF5">
      <w:pPr>
        <w:spacing w:line="360" w:lineRule="auto"/>
        <w:ind w:left="567" w:right="567"/>
        <w:jc w:val="both"/>
        <w:rPr>
          <w:rFonts w:ascii="Palatino Linotype" w:hAnsi="Palatino Linotype" w:cs="Tahoma"/>
          <w:b/>
          <w:bCs/>
        </w:rPr>
      </w:pPr>
      <w:r w:rsidRPr="00CF6AF5">
        <w:rPr>
          <w:rFonts w:ascii="Palatino Linotype" w:hAnsi="Palatino Linotype" w:cs="Tahoma"/>
          <w:b/>
          <w:bCs/>
        </w:rPr>
        <w:t>IV. IMPROCEDENCIA</w:t>
      </w:r>
    </w:p>
    <w:p w14:paraId="0E5028F5" w14:textId="77777777" w:rsidR="00CF6AF5" w:rsidRDefault="00CF6AF5" w:rsidP="00CF6AF5">
      <w:pPr>
        <w:spacing w:line="360" w:lineRule="auto"/>
        <w:ind w:left="567" w:right="567"/>
        <w:jc w:val="both"/>
        <w:rPr>
          <w:rFonts w:ascii="Palatino Linotype" w:hAnsi="Palatino Linotype" w:cs="Tahoma"/>
          <w:b/>
          <w:bCs/>
        </w:rPr>
      </w:pPr>
    </w:p>
    <w:p w14:paraId="343FF913" w14:textId="77777777" w:rsidR="00CF6AF5" w:rsidRDefault="00CF6AF5" w:rsidP="00CF6AF5">
      <w:pPr>
        <w:spacing w:line="360" w:lineRule="auto"/>
        <w:ind w:left="567" w:right="567"/>
        <w:jc w:val="both"/>
        <w:rPr>
          <w:rFonts w:ascii="Palatino Linotype" w:hAnsi="Palatino Linotype" w:cs="Tahoma"/>
          <w:bCs/>
        </w:rPr>
      </w:pPr>
      <w:r w:rsidRPr="00CF6AF5">
        <w:rPr>
          <w:rFonts w:ascii="Palatino Linotype" w:hAnsi="Palatino Linotype" w:cs="Tahoma"/>
          <w:bCs/>
        </w:rPr>
        <w:t>El artículo 179 de la Ley en la materia, establece que los particulares</w:t>
      </w:r>
      <w:r>
        <w:rPr>
          <w:rFonts w:ascii="Palatino Linotype" w:hAnsi="Palatino Linotype" w:cs="Tahoma"/>
          <w:bCs/>
        </w:rPr>
        <w:t xml:space="preserve"> </w:t>
      </w:r>
      <w:r w:rsidRPr="00CF6AF5">
        <w:rPr>
          <w:rFonts w:ascii="Palatino Linotype" w:hAnsi="Palatino Linotype" w:cs="Tahoma"/>
          <w:bCs/>
        </w:rPr>
        <w:t>podrán interponer Recurso de Revisión cuando, se acredite algunas de</w:t>
      </w:r>
      <w:r>
        <w:rPr>
          <w:rFonts w:ascii="Palatino Linotype" w:hAnsi="Palatino Linotype" w:cs="Tahoma"/>
          <w:bCs/>
        </w:rPr>
        <w:t xml:space="preserve"> </w:t>
      </w:r>
      <w:r w:rsidRPr="00CF6AF5">
        <w:rPr>
          <w:rFonts w:ascii="Palatino Linotype" w:hAnsi="Palatino Linotype" w:cs="Tahoma"/>
          <w:bCs/>
        </w:rPr>
        <w:t>las siguientes causales:</w:t>
      </w:r>
    </w:p>
    <w:p w14:paraId="15431EFA" w14:textId="77777777" w:rsidR="005C26DD" w:rsidRPr="005C26DD" w:rsidRDefault="005C26DD" w:rsidP="00CF6AF5">
      <w:pPr>
        <w:spacing w:line="360" w:lineRule="auto"/>
        <w:ind w:left="567" w:right="567"/>
        <w:jc w:val="both"/>
        <w:rPr>
          <w:rFonts w:ascii="Palatino Linotype" w:hAnsi="Palatino Linotype" w:cs="Tahoma"/>
          <w:bCs/>
          <w:sz w:val="24"/>
        </w:rPr>
      </w:pPr>
    </w:p>
    <w:p w14:paraId="4B0824D3" w14:textId="77777777" w:rsidR="00CF6AF5" w:rsidRDefault="00CF6AF5" w:rsidP="00CF6AF5">
      <w:pPr>
        <w:spacing w:line="360" w:lineRule="auto"/>
        <w:ind w:left="567" w:right="567"/>
        <w:jc w:val="center"/>
        <w:rPr>
          <w:rFonts w:ascii="Palatino Linotype" w:hAnsi="Palatino Linotype" w:cs="Tahoma"/>
          <w:bCs/>
        </w:rPr>
      </w:pPr>
      <w:r>
        <w:rPr>
          <w:rFonts w:ascii="Palatino Linotype" w:hAnsi="Palatino Linotype" w:cs="Tahoma"/>
          <w:bCs/>
        </w:rPr>
        <w:t>[Se reproduce el artículo 179 de la Ley de Transparencia y Acceso a la Información Pública del Estado de México y Municipios]</w:t>
      </w:r>
    </w:p>
    <w:p w14:paraId="1279A1D9" w14:textId="77777777" w:rsidR="005C26DD" w:rsidRDefault="005C26DD" w:rsidP="00CF6AF5">
      <w:pPr>
        <w:spacing w:line="360" w:lineRule="auto"/>
        <w:ind w:left="567" w:right="567"/>
        <w:jc w:val="both"/>
        <w:rPr>
          <w:rFonts w:ascii="Palatino Linotype" w:hAnsi="Palatino Linotype" w:cs="Tahoma"/>
          <w:bCs/>
        </w:rPr>
      </w:pPr>
    </w:p>
    <w:p w14:paraId="5F42CA96" w14:textId="77777777" w:rsidR="00CF6AF5" w:rsidRDefault="00CF6AF5" w:rsidP="00CF6AF5">
      <w:pPr>
        <w:spacing w:line="360" w:lineRule="auto"/>
        <w:ind w:left="567" w:right="567"/>
        <w:jc w:val="both"/>
        <w:rPr>
          <w:rFonts w:ascii="Palatino Linotype" w:hAnsi="Palatino Linotype" w:cs="Tahoma"/>
          <w:bCs/>
        </w:rPr>
      </w:pPr>
      <w:r w:rsidRPr="00CF6AF5">
        <w:rPr>
          <w:rFonts w:ascii="Palatino Linotype" w:hAnsi="Palatino Linotype" w:cs="Tahoma"/>
          <w:bCs/>
        </w:rPr>
        <w:t>Como se advierte, esta Unidad de Transparencia no incurrió en ninguna</w:t>
      </w:r>
      <w:r>
        <w:rPr>
          <w:rFonts w:ascii="Palatino Linotype" w:hAnsi="Palatino Linotype" w:cs="Tahoma"/>
          <w:bCs/>
        </w:rPr>
        <w:t xml:space="preserve"> </w:t>
      </w:r>
      <w:r w:rsidRPr="00CF6AF5">
        <w:rPr>
          <w:rFonts w:ascii="Palatino Linotype" w:hAnsi="Palatino Linotype" w:cs="Tahoma"/>
          <w:bCs/>
        </w:rPr>
        <w:t>falta que diera origen a la inconformidad del particular, toda ve</w:t>
      </w:r>
      <w:r>
        <w:rPr>
          <w:rFonts w:ascii="Palatino Linotype" w:hAnsi="Palatino Linotype" w:cs="Tahoma"/>
          <w:bCs/>
        </w:rPr>
        <w:t>z</w:t>
      </w:r>
      <w:r w:rsidRPr="00CF6AF5">
        <w:rPr>
          <w:rFonts w:ascii="Palatino Linotype" w:hAnsi="Palatino Linotype" w:cs="Tahoma"/>
          <w:bCs/>
        </w:rPr>
        <w:t xml:space="preserve"> que esta</w:t>
      </w:r>
      <w:r>
        <w:rPr>
          <w:rFonts w:ascii="Palatino Linotype" w:hAnsi="Palatino Linotype" w:cs="Tahoma"/>
          <w:bCs/>
        </w:rPr>
        <w:t xml:space="preserve"> </w:t>
      </w:r>
      <w:r w:rsidRPr="00CF6AF5">
        <w:rPr>
          <w:rFonts w:ascii="Palatino Linotype" w:hAnsi="Palatino Linotype" w:cs="Tahoma"/>
          <w:bCs/>
        </w:rPr>
        <w:t>Secretaría entregó la respuesta en tiempo y forma y conforme a los</w:t>
      </w:r>
      <w:r>
        <w:rPr>
          <w:rFonts w:ascii="Palatino Linotype" w:hAnsi="Palatino Linotype" w:cs="Tahoma"/>
          <w:bCs/>
        </w:rPr>
        <w:t xml:space="preserve"> </w:t>
      </w:r>
      <w:r w:rsidRPr="00CF6AF5">
        <w:rPr>
          <w:rFonts w:ascii="Palatino Linotype" w:hAnsi="Palatino Linotype" w:cs="Tahoma"/>
          <w:bCs/>
        </w:rPr>
        <w:t>ordenamientos jurídicos y principios legales aplicables, por lo anterior,</w:t>
      </w:r>
      <w:r>
        <w:rPr>
          <w:rFonts w:ascii="Palatino Linotype" w:hAnsi="Palatino Linotype" w:cs="Tahoma"/>
          <w:bCs/>
        </w:rPr>
        <w:t xml:space="preserve"> </w:t>
      </w:r>
    </w:p>
    <w:p w14:paraId="2062C4A5" w14:textId="77777777" w:rsidR="00CF6AF5" w:rsidRDefault="00CF6AF5" w:rsidP="00CF6AF5">
      <w:pPr>
        <w:spacing w:line="360" w:lineRule="auto"/>
        <w:ind w:left="567" w:right="567"/>
        <w:jc w:val="both"/>
        <w:rPr>
          <w:rFonts w:ascii="Palatino Linotype" w:hAnsi="Palatino Linotype" w:cs="Tahoma"/>
          <w:bCs/>
        </w:rPr>
      </w:pPr>
    </w:p>
    <w:p w14:paraId="081EB3DA" w14:textId="77777777" w:rsidR="00CF6AF5" w:rsidRDefault="00CF6AF5" w:rsidP="00CF6AF5">
      <w:pPr>
        <w:spacing w:line="360" w:lineRule="auto"/>
        <w:ind w:left="567" w:right="567"/>
        <w:jc w:val="both"/>
        <w:rPr>
          <w:rFonts w:ascii="Palatino Linotype" w:hAnsi="Palatino Linotype" w:cs="Tahoma"/>
          <w:b/>
          <w:bCs/>
        </w:rPr>
      </w:pPr>
      <w:r w:rsidRPr="00CF6AF5">
        <w:rPr>
          <w:rFonts w:ascii="Palatino Linotype" w:hAnsi="Palatino Linotype" w:cs="Tahoma"/>
          <w:b/>
          <w:bCs/>
        </w:rPr>
        <w:t>A USTED C. COMISIONADO DEL INSTITUTO DE</w:t>
      </w:r>
      <w:r>
        <w:rPr>
          <w:rFonts w:ascii="Palatino Linotype" w:hAnsi="Palatino Linotype" w:cs="Tahoma"/>
          <w:b/>
          <w:bCs/>
        </w:rPr>
        <w:t xml:space="preserve"> </w:t>
      </w:r>
      <w:r w:rsidRPr="00CF6AF5">
        <w:rPr>
          <w:rFonts w:ascii="Palatino Linotype" w:hAnsi="Palatino Linotype" w:cs="Tahoma"/>
          <w:b/>
          <w:bCs/>
        </w:rPr>
        <w:t>TRANSPARENCIA, ACCESO A LA INFORMACIÓN PÚBLICA Y</w:t>
      </w:r>
      <w:r>
        <w:rPr>
          <w:rFonts w:ascii="Palatino Linotype" w:hAnsi="Palatino Linotype" w:cs="Tahoma"/>
          <w:b/>
          <w:bCs/>
        </w:rPr>
        <w:t xml:space="preserve"> </w:t>
      </w:r>
      <w:r w:rsidRPr="00CF6AF5">
        <w:rPr>
          <w:rFonts w:ascii="Palatino Linotype" w:hAnsi="Palatino Linotype" w:cs="Tahoma"/>
          <w:b/>
          <w:bCs/>
        </w:rPr>
        <w:t>PROTECCIÓN DE DATOS PERSONALES DEL ESTADO DE</w:t>
      </w:r>
      <w:r>
        <w:rPr>
          <w:rFonts w:ascii="Palatino Linotype" w:hAnsi="Palatino Linotype" w:cs="Tahoma"/>
          <w:b/>
          <w:bCs/>
        </w:rPr>
        <w:t xml:space="preserve"> </w:t>
      </w:r>
      <w:r w:rsidRPr="00CF6AF5">
        <w:rPr>
          <w:rFonts w:ascii="Palatino Linotype" w:hAnsi="Palatino Linotype" w:cs="Tahoma"/>
          <w:b/>
          <w:bCs/>
        </w:rPr>
        <w:t>MÉXICO Y MUNICIPIOS.</w:t>
      </w:r>
    </w:p>
    <w:p w14:paraId="1CE677BB" w14:textId="77777777" w:rsidR="00CF6AF5" w:rsidRPr="00CF6AF5" w:rsidRDefault="00CF6AF5" w:rsidP="00CF6AF5">
      <w:pPr>
        <w:spacing w:line="360" w:lineRule="auto"/>
        <w:ind w:left="567" w:right="567"/>
        <w:jc w:val="both"/>
        <w:rPr>
          <w:rFonts w:ascii="Palatino Linotype" w:hAnsi="Palatino Linotype" w:cs="Tahoma"/>
          <w:b/>
          <w:bCs/>
        </w:rPr>
      </w:pPr>
    </w:p>
    <w:p w14:paraId="508C09FD" w14:textId="77777777" w:rsidR="00CF6AF5" w:rsidRDefault="00CF6AF5" w:rsidP="00CF6AF5">
      <w:pPr>
        <w:spacing w:line="360" w:lineRule="auto"/>
        <w:ind w:left="567" w:right="567"/>
        <w:jc w:val="both"/>
        <w:rPr>
          <w:rFonts w:ascii="Palatino Linotype" w:hAnsi="Palatino Linotype" w:cs="Tahoma"/>
          <w:bCs/>
        </w:rPr>
      </w:pPr>
      <w:r w:rsidRPr="00CF6AF5">
        <w:rPr>
          <w:rFonts w:ascii="Palatino Linotype" w:hAnsi="Palatino Linotype" w:cs="Tahoma"/>
          <w:bCs/>
        </w:rPr>
        <w:t>Atentamente pido se sirva:</w:t>
      </w:r>
    </w:p>
    <w:p w14:paraId="27680C93" w14:textId="77777777" w:rsidR="00CF6AF5" w:rsidRDefault="00CF6AF5" w:rsidP="00CF6AF5">
      <w:pPr>
        <w:spacing w:line="360" w:lineRule="auto"/>
        <w:ind w:left="567" w:right="567"/>
        <w:jc w:val="both"/>
        <w:rPr>
          <w:rFonts w:ascii="Palatino Linotype" w:hAnsi="Palatino Linotype" w:cs="Tahoma"/>
          <w:bCs/>
        </w:rPr>
      </w:pPr>
    </w:p>
    <w:p w14:paraId="5DB718D3" w14:textId="77777777" w:rsidR="00CF6AF5" w:rsidRDefault="00CF6AF5" w:rsidP="00CF6AF5">
      <w:pPr>
        <w:spacing w:line="360" w:lineRule="auto"/>
        <w:ind w:left="567" w:right="567"/>
        <w:jc w:val="both"/>
        <w:rPr>
          <w:rFonts w:ascii="Palatino Linotype" w:hAnsi="Palatino Linotype" w:cs="Tahoma"/>
          <w:bCs/>
        </w:rPr>
      </w:pPr>
      <w:r w:rsidRPr="00CF6AF5">
        <w:rPr>
          <w:rFonts w:ascii="Palatino Linotype" w:hAnsi="Palatino Linotype" w:cs="Tahoma"/>
          <w:b/>
          <w:bCs/>
        </w:rPr>
        <w:t xml:space="preserve">PRIMERO: </w:t>
      </w:r>
      <w:r w:rsidRPr="00CF6AF5">
        <w:rPr>
          <w:rFonts w:ascii="Palatino Linotype" w:hAnsi="Palatino Linotype" w:cs="Tahoma"/>
          <w:bCs/>
        </w:rPr>
        <w:t>Tener por rendido el presente informe</w:t>
      </w:r>
      <w:r>
        <w:rPr>
          <w:rFonts w:ascii="Palatino Linotype" w:hAnsi="Palatino Linotype" w:cs="Tahoma"/>
          <w:bCs/>
        </w:rPr>
        <w:t xml:space="preserve"> </w:t>
      </w:r>
      <w:r w:rsidRPr="00CF6AF5">
        <w:rPr>
          <w:rFonts w:ascii="Palatino Linotype" w:hAnsi="Palatino Linotype" w:cs="Tahoma"/>
          <w:bCs/>
        </w:rPr>
        <w:t xml:space="preserve">en </w:t>
      </w:r>
      <w:r>
        <w:rPr>
          <w:rFonts w:ascii="Palatino Linotype" w:hAnsi="Palatino Linotype" w:cs="Tahoma"/>
          <w:bCs/>
        </w:rPr>
        <w:t>t</w:t>
      </w:r>
      <w:r w:rsidRPr="00CF6AF5">
        <w:rPr>
          <w:rFonts w:ascii="Palatino Linotype" w:hAnsi="Palatino Linotype" w:cs="Tahoma"/>
          <w:bCs/>
        </w:rPr>
        <w:t>iempo y forma en mi carácter de Directora</w:t>
      </w:r>
      <w:r>
        <w:rPr>
          <w:rFonts w:ascii="Palatino Linotype" w:hAnsi="Palatino Linotype" w:cs="Tahoma"/>
          <w:bCs/>
        </w:rPr>
        <w:t xml:space="preserve"> </w:t>
      </w:r>
      <w:r w:rsidRPr="00CF6AF5">
        <w:rPr>
          <w:rFonts w:ascii="Palatino Linotype" w:hAnsi="Palatino Linotype" w:cs="Tahoma"/>
          <w:bCs/>
        </w:rPr>
        <w:t>General de Información, Planeación y Evaluación y</w:t>
      </w:r>
      <w:r>
        <w:rPr>
          <w:rFonts w:ascii="Palatino Linotype" w:hAnsi="Palatino Linotype" w:cs="Tahoma"/>
          <w:bCs/>
        </w:rPr>
        <w:t xml:space="preserve"> </w:t>
      </w:r>
      <w:r w:rsidRPr="00CF6AF5">
        <w:rPr>
          <w:rFonts w:ascii="Palatino Linotype" w:hAnsi="Palatino Linotype" w:cs="Tahoma"/>
          <w:bCs/>
        </w:rPr>
        <w:t>Titular de la Unidad de Transparencia de la</w:t>
      </w:r>
      <w:r>
        <w:rPr>
          <w:rFonts w:ascii="Palatino Linotype" w:hAnsi="Palatino Linotype" w:cs="Tahoma"/>
          <w:bCs/>
        </w:rPr>
        <w:t xml:space="preserve"> </w:t>
      </w:r>
      <w:r w:rsidRPr="00CF6AF5">
        <w:rPr>
          <w:rFonts w:ascii="Palatino Linotype" w:hAnsi="Palatino Linotype" w:cs="Tahoma"/>
          <w:bCs/>
        </w:rPr>
        <w:t>Secretaría General de Gobierno.</w:t>
      </w:r>
    </w:p>
    <w:p w14:paraId="5440440C" w14:textId="77777777" w:rsidR="00CF6AF5" w:rsidRPr="00CF6AF5" w:rsidRDefault="00CF6AF5" w:rsidP="00CF6AF5">
      <w:pPr>
        <w:spacing w:line="360" w:lineRule="auto"/>
        <w:ind w:left="567" w:right="567"/>
        <w:jc w:val="both"/>
        <w:rPr>
          <w:rFonts w:ascii="Palatino Linotype" w:hAnsi="Palatino Linotype" w:cs="Tahoma"/>
          <w:bCs/>
        </w:rPr>
      </w:pPr>
    </w:p>
    <w:p w14:paraId="407F61B1" w14:textId="77777777" w:rsidR="00CF6AF5" w:rsidRDefault="00CF6AF5" w:rsidP="00CF6AF5">
      <w:pPr>
        <w:spacing w:line="360" w:lineRule="auto"/>
        <w:ind w:left="567" w:right="567"/>
        <w:jc w:val="both"/>
        <w:rPr>
          <w:rFonts w:ascii="Palatino Linotype" w:hAnsi="Palatino Linotype" w:cs="Tahoma"/>
          <w:bCs/>
        </w:rPr>
      </w:pPr>
      <w:r w:rsidRPr="00CF6AF5">
        <w:rPr>
          <w:rFonts w:ascii="Palatino Linotype" w:hAnsi="Palatino Linotype" w:cs="Tahoma"/>
          <w:b/>
          <w:bCs/>
        </w:rPr>
        <w:t xml:space="preserve">SEGUNDO: </w:t>
      </w:r>
      <w:r w:rsidRPr="00CF6AF5">
        <w:rPr>
          <w:rFonts w:ascii="Palatino Linotype" w:hAnsi="Palatino Linotype" w:cs="Tahoma"/>
          <w:bCs/>
        </w:rPr>
        <w:t>Se ratifique la respuesta que se le</w:t>
      </w:r>
      <w:r>
        <w:rPr>
          <w:rFonts w:ascii="Palatino Linotype" w:hAnsi="Palatino Linotype" w:cs="Tahoma"/>
          <w:bCs/>
        </w:rPr>
        <w:t xml:space="preserve"> </w:t>
      </w:r>
      <w:r w:rsidRPr="00CF6AF5">
        <w:rPr>
          <w:rFonts w:ascii="Palatino Linotype" w:hAnsi="Palatino Linotype" w:cs="Tahoma"/>
          <w:bCs/>
        </w:rPr>
        <w:t xml:space="preserve">proporcionó al particular </w:t>
      </w:r>
      <w:r>
        <w:rPr>
          <w:rFonts w:ascii="Palatino Linotype" w:hAnsi="Palatino Linotype" w:cs="Tahoma"/>
          <w:bCs/>
        </w:rPr>
        <w:t>e</w:t>
      </w:r>
      <w:r w:rsidRPr="00CF6AF5">
        <w:rPr>
          <w:rFonts w:ascii="Palatino Linotype" w:hAnsi="Palatino Linotype" w:cs="Tahoma"/>
          <w:bCs/>
        </w:rPr>
        <w:t>n todas y cada una de</w:t>
      </w:r>
      <w:r>
        <w:rPr>
          <w:rFonts w:ascii="Palatino Linotype" w:hAnsi="Palatino Linotype" w:cs="Tahoma"/>
          <w:bCs/>
        </w:rPr>
        <w:t xml:space="preserve"> s</w:t>
      </w:r>
      <w:r w:rsidRPr="00CF6AF5">
        <w:rPr>
          <w:rFonts w:ascii="Palatino Linotype" w:hAnsi="Palatino Linotype" w:cs="Tahoma"/>
          <w:bCs/>
        </w:rPr>
        <w:t>us partes.</w:t>
      </w:r>
    </w:p>
    <w:p w14:paraId="71D39B44" w14:textId="77777777" w:rsidR="00CF6AF5" w:rsidRDefault="00CF6AF5" w:rsidP="00CF6AF5">
      <w:pPr>
        <w:spacing w:line="360" w:lineRule="auto"/>
        <w:ind w:left="567" w:right="567"/>
        <w:jc w:val="both"/>
        <w:rPr>
          <w:rFonts w:ascii="Palatino Linotype" w:hAnsi="Palatino Linotype" w:cs="Tahoma"/>
          <w:bCs/>
        </w:rPr>
      </w:pPr>
    </w:p>
    <w:p w14:paraId="5DF862FB" w14:textId="77777777" w:rsidR="00CF6AF5" w:rsidRDefault="00CF6AF5" w:rsidP="00CF6AF5">
      <w:pPr>
        <w:spacing w:line="360" w:lineRule="auto"/>
        <w:ind w:left="567" w:right="567"/>
        <w:jc w:val="both"/>
        <w:rPr>
          <w:rFonts w:ascii="Palatino Linotype" w:hAnsi="Palatino Linotype" w:cs="Tahoma"/>
          <w:bCs/>
        </w:rPr>
      </w:pPr>
      <w:r w:rsidRPr="00CF6AF5">
        <w:rPr>
          <w:rFonts w:ascii="Palatino Linotype" w:hAnsi="Palatino Linotype" w:cs="Tahoma"/>
          <w:b/>
          <w:bCs/>
        </w:rPr>
        <w:t xml:space="preserve">TERCERO: </w:t>
      </w:r>
      <w:r w:rsidRPr="00CF6AF5">
        <w:rPr>
          <w:rFonts w:ascii="Palatino Linotype" w:hAnsi="Palatino Linotype" w:cs="Tahoma"/>
          <w:bCs/>
        </w:rPr>
        <w:t>En su oportunidad, se resuelva a favor</w:t>
      </w:r>
      <w:r>
        <w:rPr>
          <w:rFonts w:ascii="Palatino Linotype" w:hAnsi="Palatino Linotype" w:cs="Tahoma"/>
          <w:bCs/>
        </w:rPr>
        <w:t xml:space="preserve"> </w:t>
      </w:r>
      <w:r w:rsidRPr="00CF6AF5">
        <w:rPr>
          <w:rFonts w:ascii="Palatino Linotype" w:hAnsi="Palatino Linotype" w:cs="Tahoma"/>
          <w:bCs/>
        </w:rPr>
        <w:t>de este Sujeto Obligado el presente recurso de</w:t>
      </w:r>
      <w:r>
        <w:rPr>
          <w:rFonts w:ascii="Palatino Linotype" w:hAnsi="Palatino Linotype" w:cs="Tahoma"/>
          <w:bCs/>
        </w:rPr>
        <w:t xml:space="preserve"> </w:t>
      </w:r>
      <w:r w:rsidRPr="00CF6AF5">
        <w:rPr>
          <w:rFonts w:ascii="Palatino Linotype" w:hAnsi="Palatino Linotype" w:cs="Tahoma"/>
          <w:bCs/>
        </w:rPr>
        <w:t>revisión, en virtud de que la respuesta se le hizo</w:t>
      </w:r>
      <w:r>
        <w:rPr>
          <w:rFonts w:ascii="Palatino Linotype" w:hAnsi="Palatino Linotype" w:cs="Tahoma"/>
          <w:bCs/>
        </w:rPr>
        <w:t xml:space="preserve"> </w:t>
      </w:r>
      <w:r w:rsidRPr="00CF6AF5">
        <w:rPr>
          <w:rFonts w:ascii="Palatino Linotype" w:hAnsi="Palatino Linotype" w:cs="Tahoma"/>
          <w:bCs/>
        </w:rPr>
        <w:t>llegar al particular fue apegada a derecho y de</w:t>
      </w:r>
      <w:r>
        <w:rPr>
          <w:rFonts w:ascii="Palatino Linotype" w:hAnsi="Palatino Linotype" w:cs="Tahoma"/>
          <w:bCs/>
        </w:rPr>
        <w:t xml:space="preserve"> </w:t>
      </w:r>
      <w:r w:rsidRPr="00CF6AF5">
        <w:rPr>
          <w:rFonts w:ascii="Palatino Linotype" w:hAnsi="Palatino Linotype" w:cs="Tahoma"/>
          <w:bCs/>
        </w:rPr>
        <w:t>acuerdo a las facultades que el ordenamiento legal</w:t>
      </w:r>
      <w:r>
        <w:rPr>
          <w:rFonts w:ascii="Palatino Linotype" w:hAnsi="Palatino Linotype" w:cs="Tahoma"/>
          <w:bCs/>
        </w:rPr>
        <w:t xml:space="preserve"> </w:t>
      </w:r>
      <w:r w:rsidRPr="00CF6AF5">
        <w:rPr>
          <w:rFonts w:ascii="Palatino Linotype" w:hAnsi="Palatino Linotype" w:cs="Tahoma"/>
          <w:bCs/>
        </w:rPr>
        <w:t xml:space="preserve">vigente le otorga a esta dependencia, </w:t>
      </w:r>
      <w:r>
        <w:rPr>
          <w:rFonts w:ascii="Palatino Linotype" w:hAnsi="Palatino Linotype" w:cs="Tahoma"/>
          <w:bCs/>
        </w:rPr>
        <w:t>conten</w:t>
      </w:r>
      <w:r w:rsidRPr="00CF6AF5">
        <w:rPr>
          <w:rFonts w:ascii="Palatino Linotype" w:hAnsi="Palatino Linotype" w:cs="Tahoma"/>
          <w:bCs/>
        </w:rPr>
        <w:t>iendo</w:t>
      </w:r>
      <w:r>
        <w:rPr>
          <w:rFonts w:ascii="Palatino Linotype" w:hAnsi="Palatino Linotype" w:cs="Tahoma"/>
          <w:bCs/>
        </w:rPr>
        <w:t xml:space="preserve"> </w:t>
      </w:r>
      <w:r w:rsidRPr="00CF6AF5">
        <w:rPr>
          <w:rFonts w:ascii="Palatino Linotype" w:hAnsi="Palatino Linotype" w:cs="Tahoma"/>
          <w:bCs/>
        </w:rPr>
        <w:t>los argumentos y razonamientos lógico-jurídicos, tal</w:t>
      </w:r>
      <w:r>
        <w:rPr>
          <w:rFonts w:ascii="Palatino Linotype" w:hAnsi="Palatino Linotype" w:cs="Tahoma"/>
          <w:bCs/>
        </w:rPr>
        <w:t xml:space="preserve"> </w:t>
      </w:r>
      <w:r w:rsidRPr="00CF6AF5">
        <w:rPr>
          <w:rFonts w:ascii="Palatino Linotype" w:hAnsi="Palatino Linotype" w:cs="Tahoma"/>
          <w:bCs/>
        </w:rPr>
        <w:t xml:space="preserve">y como se </w:t>
      </w:r>
      <w:r w:rsidRPr="00CF6AF5">
        <w:rPr>
          <w:rFonts w:ascii="Palatino Linotype" w:hAnsi="Palatino Linotype" w:cs="Tahoma"/>
          <w:bCs/>
        </w:rPr>
        <w:lastRenderedPageBreak/>
        <w:t>señala en el presente escrito, lo cual</w:t>
      </w:r>
      <w:r>
        <w:rPr>
          <w:rFonts w:ascii="Palatino Linotype" w:hAnsi="Palatino Linotype" w:cs="Tahoma"/>
          <w:bCs/>
        </w:rPr>
        <w:t xml:space="preserve"> </w:t>
      </w:r>
      <w:r w:rsidRPr="00CF6AF5">
        <w:rPr>
          <w:rFonts w:ascii="Palatino Linotype" w:hAnsi="Palatino Linotype" w:cs="Tahoma"/>
          <w:bCs/>
        </w:rPr>
        <w:t>puede ser verificado en el Sistema de Acceso a la</w:t>
      </w:r>
      <w:r w:rsidR="005C26DD">
        <w:rPr>
          <w:rFonts w:ascii="Palatino Linotype" w:hAnsi="Palatino Linotype" w:cs="Tahoma"/>
          <w:bCs/>
        </w:rPr>
        <w:t xml:space="preserve"> </w:t>
      </w:r>
      <w:r w:rsidRPr="00CF6AF5">
        <w:rPr>
          <w:rFonts w:ascii="Palatino Linotype" w:hAnsi="Palatino Linotype" w:cs="Tahoma"/>
          <w:bCs/>
        </w:rPr>
        <w:t>Información Mexiquense (SAIMEX).</w:t>
      </w:r>
    </w:p>
    <w:p w14:paraId="1CFA2AF3" w14:textId="77777777" w:rsidR="003D091C" w:rsidRPr="000973F2" w:rsidRDefault="003D091C" w:rsidP="003D091C">
      <w:pPr>
        <w:spacing w:line="360" w:lineRule="auto"/>
        <w:ind w:left="567" w:right="567"/>
        <w:jc w:val="both"/>
        <w:rPr>
          <w:rFonts w:ascii="Palatino Linotype" w:hAnsi="Palatino Linotype" w:cs="Tahoma"/>
          <w:bCs/>
        </w:rPr>
      </w:pPr>
      <w:r w:rsidRPr="000973F2">
        <w:rPr>
          <w:rFonts w:ascii="Palatino Linotype" w:hAnsi="Palatino Linotype" w:cs="Tahoma"/>
          <w:bCs/>
        </w:rPr>
        <w:t>…” (</w:t>
      </w:r>
      <w:r w:rsidRPr="000973F2">
        <w:rPr>
          <w:rFonts w:ascii="Palatino Linotype" w:hAnsi="Palatino Linotype" w:cs="Tahoma"/>
          <w:bCs/>
          <w:i/>
        </w:rPr>
        <w:t>Sic</w:t>
      </w:r>
      <w:r w:rsidRPr="000973F2">
        <w:rPr>
          <w:rFonts w:ascii="Palatino Linotype" w:hAnsi="Palatino Linotype" w:cs="Tahoma"/>
          <w:bCs/>
        </w:rPr>
        <w:t>)</w:t>
      </w:r>
    </w:p>
    <w:p w14:paraId="444E781B" w14:textId="77777777" w:rsidR="005C26DD" w:rsidRDefault="005C26DD" w:rsidP="00CF6AF5">
      <w:pPr>
        <w:spacing w:line="360" w:lineRule="auto"/>
        <w:ind w:right="567"/>
        <w:jc w:val="both"/>
        <w:rPr>
          <w:rFonts w:ascii="Palatino Linotype" w:hAnsi="Palatino Linotype" w:cs="Tahoma"/>
          <w:sz w:val="22"/>
          <w:szCs w:val="22"/>
        </w:rPr>
      </w:pPr>
    </w:p>
    <w:p w14:paraId="116276C2" w14:textId="77777777" w:rsidR="00CF6AF5" w:rsidRDefault="00CF6AF5" w:rsidP="00CF6AF5">
      <w:pPr>
        <w:spacing w:line="360" w:lineRule="auto"/>
        <w:ind w:right="567"/>
        <w:jc w:val="both"/>
        <w:rPr>
          <w:rFonts w:ascii="Palatino Linotype" w:eastAsia="Calibri" w:hAnsi="Palatino Linotype" w:cs="Tahoma"/>
          <w:bCs/>
          <w:sz w:val="22"/>
          <w:szCs w:val="22"/>
          <w:lang w:eastAsia="en-US"/>
        </w:rPr>
      </w:pPr>
      <w:r w:rsidRPr="00CF6AF5">
        <w:rPr>
          <w:rFonts w:ascii="Palatino Linotype" w:hAnsi="Palatino Linotype" w:cs="Tahoma"/>
          <w:sz w:val="22"/>
          <w:szCs w:val="22"/>
        </w:rPr>
        <w:t xml:space="preserve">Los Informes Justificados de los </w:t>
      </w:r>
      <w:r w:rsidR="008F205B">
        <w:rPr>
          <w:rFonts w:ascii="Palatino Linotype" w:hAnsi="Palatino Linotype" w:cs="Tahoma"/>
          <w:sz w:val="22"/>
          <w:szCs w:val="22"/>
        </w:rPr>
        <w:t>R</w:t>
      </w:r>
      <w:r w:rsidRPr="00CF6AF5">
        <w:rPr>
          <w:rFonts w:ascii="Palatino Linotype" w:hAnsi="Palatino Linotype" w:cs="Tahoma"/>
          <w:sz w:val="22"/>
          <w:szCs w:val="22"/>
        </w:rPr>
        <w:t xml:space="preserve">ecursos de </w:t>
      </w:r>
      <w:r w:rsidR="008F205B">
        <w:rPr>
          <w:rFonts w:ascii="Palatino Linotype" w:hAnsi="Palatino Linotype" w:cs="Tahoma"/>
          <w:sz w:val="22"/>
          <w:szCs w:val="22"/>
        </w:rPr>
        <w:t>R</w:t>
      </w:r>
      <w:r w:rsidR="008F205B" w:rsidRPr="00CF6AF5">
        <w:rPr>
          <w:rFonts w:ascii="Palatino Linotype" w:hAnsi="Palatino Linotype" w:cs="Tahoma"/>
          <w:sz w:val="22"/>
          <w:szCs w:val="22"/>
        </w:rPr>
        <w:t xml:space="preserve">evisión </w:t>
      </w:r>
      <w:r w:rsidRPr="00CF6AF5">
        <w:rPr>
          <w:rFonts w:ascii="Palatino Linotype" w:hAnsi="Palatino Linotype" w:cs="Tahoma"/>
          <w:sz w:val="22"/>
          <w:szCs w:val="22"/>
        </w:rPr>
        <w:t xml:space="preserve">con número </w:t>
      </w:r>
      <w:r w:rsidRPr="00CF6AF5">
        <w:rPr>
          <w:rFonts w:ascii="Palatino Linotype" w:hAnsi="Palatino Linotype" w:cs="Tahoma"/>
          <w:bCs/>
          <w:sz w:val="22"/>
          <w:szCs w:val="22"/>
        </w:rPr>
        <w:t xml:space="preserve">04582/INFOEM/IP/RR/2018 y </w:t>
      </w:r>
      <w:r w:rsidRPr="00CF6AF5">
        <w:rPr>
          <w:rFonts w:ascii="Palatino Linotype" w:eastAsia="Calibri" w:hAnsi="Palatino Linotype" w:cs="Tahoma"/>
          <w:bCs/>
          <w:sz w:val="22"/>
          <w:szCs w:val="22"/>
          <w:lang w:eastAsia="en-US"/>
        </w:rPr>
        <w:t>04583/INFOEM/IP/RR/2018</w:t>
      </w:r>
      <w:r w:rsidR="009379F6">
        <w:rPr>
          <w:rFonts w:ascii="Palatino Linotype" w:eastAsia="Calibri" w:hAnsi="Palatino Linotype" w:cs="Tahoma"/>
          <w:bCs/>
          <w:sz w:val="22"/>
          <w:szCs w:val="22"/>
          <w:lang w:eastAsia="en-US"/>
        </w:rPr>
        <w:t xml:space="preserve">, </w:t>
      </w:r>
      <w:r w:rsidR="008F205B">
        <w:rPr>
          <w:rFonts w:ascii="Palatino Linotype" w:eastAsia="Calibri" w:hAnsi="Palatino Linotype" w:cs="Tahoma"/>
          <w:bCs/>
          <w:sz w:val="22"/>
          <w:szCs w:val="22"/>
          <w:lang w:eastAsia="en-US"/>
        </w:rPr>
        <w:t>se presentaron</w:t>
      </w:r>
      <w:r w:rsidR="009379F6">
        <w:rPr>
          <w:rFonts w:ascii="Palatino Linotype" w:eastAsia="Calibri" w:hAnsi="Palatino Linotype" w:cs="Tahoma"/>
          <w:bCs/>
          <w:sz w:val="22"/>
          <w:szCs w:val="22"/>
          <w:lang w:eastAsia="en-US"/>
        </w:rPr>
        <w:t xml:space="preserve"> en los mismos términos que el informe previamente citado.</w:t>
      </w:r>
    </w:p>
    <w:p w14:paraId="0972A6E1" w14:textId="77777777" w:rsidR="009379F6" w:rsidRDefault="009379F6" w:rsidP="00CF6AF5">
      <w:pPr>
        <w:spacing w:line="360" w:lineRule="auto"/>
        <w:ind w:right="567"/>
        <w:jc w:val="both"/>
        <w:rPr>
          <w:rFonts w:ascii="Palatino Linotype" w:hAnsi="Palatino Linotype" w:cs="Tahoma"/>
          <w:sz w:val="22"/>
          <w:szCs w:val="22"/>
        </w:rPr>
      </w:pPr>
    </w:p>
    <w:p w14:paraId="0E78B446" w14:textId="77777777" w:rsidR="009379F6" w:rsidRDefault="00C67D67" w:rsidP="009379F6">
      <w:pPr>
        <w:spacing w:line="360" w:lineRule="auto"/>
        <w:jc w:val="both"/>
        <w:rPr>
          <w:rFonts w:ascii="Palatino Linotype" w:hAnsi="Palatino Linotype" w:cs="Tahoma"/>
          <w:b/>
          <w:sz w:val="22"/>
          <w:szCs w:val="24"/>
        </w:rPr>
      </w:pPr>
      <w:r>
        <w:rPr>
          <w:rFonts w:ascii="Palatino Linotype" w:hAnsi="Palatino Linotype" w:cs="Tahoma"/>
          <w:b/>
          <w:bCs/>
          <w:sz w:val="22"/>
          <w:szCs w:val="24"/>
        </w:rPr>
        <w:t xml:space="preserve">e) </w:t>
      </w:r>
      <w:r w:rsidR="009379F6" w:rsidRPr="000973F2">
        <w:rPr>
          <w:rFonts w:ascii="Palatino Linotype" w:hAnsi="Palatino Linotype" w:cs="Tahoma"/>
          <w:b/>
          <w:bCs/>
          <w:sz w:val="22"/>
          <w:szCs w:val="24"/>
        </w:rPr>
        <w:t>Ampliación del plazo para</w:t>
      </w:r>
      <w:r w:rsidR="009379F6" w:rsidRPr="00856D0F">
        <w:rPr>
          <w:rFonts w:ascii="Palatino Linotype" w:hAnsi="Palatino Linotype" w:cs="Tahoma"/>
          <w:bCs/>
          <w:sz w:val="22"/>
          <w:szCs w:val="24"/>
        </w:rPr>
        <w:t xml:space="preserve"> </w:t>
      </w:r>
      <w:r w:rsidR="009379F6" w:rsidRPr="000973F2">
        <w:rPr>
          <w:rFonts w:ascii="Palatino Linotype" w:hAnsi="Palatino Linotype" w:cs="Tahoma"/>
          <w:b/>
          <w:bCs/>
          <w:sz w:val="22"/>
          <w:szCs w:val="24"/>
        </w:rPr>
        <w:t>resolver: </w:t>
      </w:r>
      <w:r w:rsidR="009379F6" w:rsidRPr="000973F2">
        <w:rPr>
          <w:rFonts w:ascii="Palatino Linotype" w:hAnsi="Palatino Linotype" w:cs="Tahoma"/>
          <w:sz w:val="22"/>
          <w:szCs w:val="24"/>
        </w:rPr>
        <w:t xml:space="preserve">El </w:t>
      </w:r>
      <w:r w:rsidR="008F205B">
        <w:rPr>
          <w:rFonts w:ascii="Palatino Linotype" w:hAnsi="Palatino Linotype" w:cs="Tahoma"/>
          <w:sz w:val="22"/>
          <w:szCs w:val="24"/>
        </w:rPr>
        <w:t xml:space="preserve">primero </w:t>
      </w:r>
      <w:r w:rsidR="009379F6">
        <w:rPr>
          <w:rFonts w:ascii="Palatino Linotype" w:hAnsi="Palatino Linotype" w:cs="Tahoma"/>
          <w:sz w:val="22"/>
          <w:szCs w:val="24"/>
        </w:rPr>
        <w:t>de febrero</w:t>
      </w:r>
      <w:r w:rsidR="009379F6" w:rsidRPr="000973F2">
        <w:rPr>
          <w:rFonts w:ascii="Palatino Linotype" w:hAnsi="Palatino Linotype" w:cs="Tahoma"/>
          <w:sz w:val="22"/>
          <w:szCs w:val="24"/>
        </w:rPr>
        <w:t xml:space="preserve"> de dos mil </w:t>
      </w:r>
      <w:r w:rsidR="009379F6">
        <w:rPr>
          <w:rFonts w:ascii="Palatino Linotype" w:hAnsi="Palatino Linotype" w:cs="Tahoma"/>
          <w:sz w:val="22"/>
          <w:szCs w:val="24"/>
        </w:rPr>
        <w:t>diecinueve</w:t>
      </w:r>
      <w:r w:rsidR="009379F6" w:rsidRPr="000973F2">
        <w:rPr>
          <w:rFonts w:ascii="Palatino Linotype" w:hAnsi="Palatino Linotype" w:cs="Tahoma"/>
          <w:sz w:val="22"/>
          <w:szCs w:val="24"/>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9379F6">
        <w:rPr>
          <w:rFonts w:ascii="Palatino Linotype" w:hAnsi="Palatino Linotype" w:cs="Tahoma"/>
          <w:sz w:val="22"/>
          <w:szCs w:val="24"/>
        </w:rPr>
        <w:t>el mismo día</w:t>
      </w:r>
      <w:r w:rsidR="009379F6" w:rsidRPr="000973F2">
        <w:rPr>
          <w:rFonts w:ascii="Palatino Linotype" w:hAnsi="Palatino Linotype" w:cs="Tahoma"/>
          <w:sz w:val="22"/>
          <w:szCs w:val="24"/>
        </w:rPr>
        <w:t>.</w:t>
      </w:r>
    </w:p>
    <w:p w14:paraId="47A88D30" w14:textId="77777777" w:rsidR="009379F6" w:rsidRPr="000973F2" w:rsidRDefault="009379F6" w:rsidP="009379F6">
      <w:pPr>
        <w:spacing w:line="360" w:lineRule="auto"/>
        <w:jc w:val="both"/>
        <w:rPr>
          <w:rFonts w:ascii="Palatino Linotype" w:hAnsi="Palatino Linotype" w:cs="Tahoma"/>
          <w:b/>
          <w:sz w:val="22"/>
          <w:szCs w:val="24"/>
        </w:rPr>
      </w:pPr>
    </w:p>
    <w:p w14:paraId="283D4747" w14:textId="77777777" w:rsidR="009379F6" w:rsidRPr="000973F2" w:rsidRDefault="009379F6" w:rsidP="009379F6">
      <w:pPr>
        <w:spacing w:line="360" w:lineRule="auto"/>
        <w:jc w:val="both"/>
        <w:rPr>
          <w:rFonts w:ascii="Palatino Linotype" w:hAnsi="Palatino Linotype" w:cs="Tahoma"/>
          <w:sz w:val="22"/>
          <w:szCs w:val="24"/>
        </w:rPr>
      </w:pPr>
      <w:r>
        <w:rPr>
          <w:rFonts w:ascii="Palatino Linotype" w:hAnsi="Palatino Linotype" w:cs="Tahoma"/>
          <w:b/>
          <w:bCs/>
          <w:sz w:val="22"/>
          <w:szCs w:val="24"/>
        </w:rPr>
        <w:t>f</w:t>
      </w:r>
      <w:r w:rsidRPr="000973F2">
        <w:rPr>
          <w:rFonts w:ascii="Palatino Linotype" w:hAnsi="Palatino Linotype" w:cs="Tahoma"/>
          <w:b/>
          <w:bCs/>
          <w:sz w:val="22"/>
          <w:szCs w:val="24"/>
        </w:rPr>
        <w:t xml:space="preserve">) </w:t>
      </w:r>
      <w:r w:rsidRPr="000973F2">
        <w:rPr>
          <w:rFonts w:ascii="Palatino Linotype" w:hAnsi="Palatino Linotype" w:cs="Tahoma"/>
          <w:b/>
          <w:sz w:val="22"/>
          <w:szCs w:val="24"/>
        </w:rPr>
        <w:t>Cierre de instrucción.</w:t>
      </w:r>
      <w:r w:rsidRPr="000973F2">
        <w:rPr>
          <w:rFonts w:ascii="Palatino Linotype" w:hAnsi="Palatino Linotype" w:cs="Tahoma"/>
          <w:sz w:val="22"/>
          <w:szCs w:val="24"/>
        </w:rPr>
        <w:t xml:space="preserve"> El </w:t>
      </w:r>
      <w:r>
        <w:rPr>
          <w:rFonts w:ascii="Palatino Linotype" w:hAnsi="Palatino Linotype" w:cs="Tahoma"/>
          <w:sz w:val="22"/>
          <w:szCs w:val="24"/>
        </w:rPr>
        <w:t>siete de febrero de dos mil diecinueve</w:t>
      </w:r>
      <w:r w:rsidRPr="000973F2">
        <w:rPr>
          <w:rFonts w:ascii="Palatino Linotype" w:hAnsi="Palatino Linotype" w:cs="Tahoma"/>
          <w:sz w:val="22"/>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0973F2">
        <w:rPr>
          <w:rFonts w:ascii="Palatino Linotype" w:hAnsi="Palatino Linotype" w:cs="Tahoma"/>
          <w:sz w:val="22"/>
        </w:rPr>
        <w:t>Sistema de Acceso a la Información Mexiquense (SAIMEX)</w:t>
      </w:r>
      <w:r w:rsidRPr="000973F2">
        <w:rPr>
          <w:rFonts w:ascii="Palatino Linotype" w:hAnsi="Palatino Linotype" w:cs="Tahoma"/>
          <w:sz w:val="22"/>
          <w:szCs w:val="24"/>
        </w:rPr>
        <w:t>.</w:t>
      </w:r>
    </w:p>
    <w:p w14:paraId="51E4244A" w14:textId="77777777" w:rsidR="009379F6" w:rsidRPr="000973F2" w:rsidRDefault="009379F6" w:rsidP="009379F6">
      <w:pPr>
        <w:spacing w:line="360" w:lineRule="auto"/>
        <w:jc w:val="both"/>
        <w:rPr>
          <w:rFonts w:ascii="Palatino Linotype" w:hAnsi="Palatino Linotype" w:cs="Tahoma"/>
          <w:sz w:val="22"/>
          <w:szCs w:val="24"/>
        </w:rPr>
      </w:pPr>
    </w:p>
    <w:p w14:paraId="38511F3F" w14:textId="77777777" w:rsidR="009379F6" w:rsidRPr="000973F2" w:rsidRDefault="009379F6" w:rsidP="009379F6">
      <w:pPr>
        <w:spacing w:line="360" w:lineRule="auto"/>
        <w:jc w:val="both"/>
        <w:rPr>
          <w:rFonts w:ascii="Palatino Linotype" w:hAnsi="Palatino Linotype" w:cs="Tahoma"/>
          <w:color w:val="000000"/>
          <w:sz w:val="22"/>
          <w:szCs w:val="24"/>
        </w:rPr>
      </w:pPr>
      <w:r w:rsidRPr="000973F2">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1B28911A" w14:textId="77777777" w:rsidR="009379F6" w:rsidRDefault="009379F6" w:rsidP="009379F6">
      <w:pPr>
        <w:spacing w:line="360" w:lineRule="auto"/>
        <w:jc w:val="both"/>
        <w:rPr>
          <w:rFonts w:ascii="Palatino Linotype" w:hAnsi="Palatino Linotype" w:cs="Tahoma"/>
          <w:color w:val="000000"/>
          <w:sz w:val="22"/>
          <w:szCs w:val="24"/>
        </w:rPr>
      </w:pPr>
      <w:r>
        <w:rPr>
          <w:rFonts w:ascii="Palatino Linotype" w:hAnsi="Palatino Linotype" w:cs="Tahoma"/>
          <w:color w:val="000000"/>
          <w:sz w:val="22"/>
          <w:szCs w:val="24"/>
        </w:rPr>
        <w:lastRenderedPageBreak/>
        <w:t xml:space="preserve"> </w:t>
      </w:r>
    </w:p>
    <w:p w14:paraId="7E53446B" w14:textId="77777777" w:rsidR="009379F6" w:rsidRPr="000973F2" w:rsidRDefault="009379F6" w:rsidP="009379F6">
      <w:pPr>
        <w:spacing w:line="360" w:lineRule="auto"/>
        <w:jc w:val="center"/>
        <w:rPr>
          <w:rFonts w:ascii="Palatino Linotype" w:hAnsi="Palatino Linotype" w:cs="Tahoma"/>
          <w:b/>
          <w:sz w:val="22"/>
          <w:szCs w:val="22"/>
        </w:rPr>
      </w:pPr>
      <w:r w:rsidRPr="000973F2">
        <w:rPr>
          <w:rFonts w:ascii="Palatino Linotype" w:hAnsi="Palatino Linotype" w:cs="Tahoma"/>
          <w:b/>
          <w:sz w:val="22"/>
          <w:szCs w:val="22"/>
        </w:rPr>
        <w:t>CONSIDERANDOS:</w:t>
      </w:r>
    </w:p>
    <w:p w14:paraId="5B74C2FE" w14:textId="77777777" w:rsidR="009379F6" w:rsidRPr="000973F2" w:rsidRDefault="009379F6" w:rsidP="009379F6">
      <w:pPr>
        <w:spacing w:line="360" w:lineRule="auto"/>
        <w:rPr>
          <w:rFonts w:ascii="Palatino Linotype" w:hAnsi="Palatino Linotype" w:cs="Tahoma"/>
          <w:b/>
          <w:sz w:val="22"/>
          <w:szCs w:val="24"/>
        </w:rPr>
      </w:pPr>
    </w:p>
    <w:p w14:paraId="29696982" w14:textId="77777777" w:rsidR="009379F6" w:rsidRPr="000973F2" w:rsidRDefault="009379F6" w:rsidP="009379F6">
      <w:pPr>
        <w:autoSpaceDE w:val="0"/>
        <w:autoSpaceDN w:val="0"/>
        <w:adjustRightInd w:val="0"/>
        <w:spacing w:line="360" w:lineRule="auto"/>
        <w:jc w:val="both"/>
        <w:rPr>
          <w:rFonts w:ascii="Palatino Linotype" w:hAnsi="Palatino Linotype" w:cs="Tahoma"/>
          <w:b/>
          <w:sz w:val="22"/>
          <w:szCs w:val="24"/>
        </w:rPr>
      </w:pPr>
      <w:r w:rsidRPr="000973F2">
        <w:rPr>
          <w:rFonts w:ascii="Palatino Linotype" w:eastAsia="Calibri" w:hAnsi="Palatino Linotype" w:cs="Tahoma"/>
          <w:b/>
          <w:color w:val="000000"/>
          <w:sz w:val="22"/>
          <w:szCs w:val="24"/>
          <w:lang w:eastAsia="es-MX"/>
        </w:rPr>
        <w:t>PRIMERO</w:t>
      </w:r>
      <w:r w:rsidRPr="000973F2">
        <w:rPr>
          <w:rFonts w:ascii="Palatino Linotype" w:eastAsia="Calibri" w:hAnsi="Palatino Linotype" w:cs="Tahoma"/>
          <w:color w:val="000000"/>
          <w:sz w:val="22"/>
          <w:szCs w:val="24"/>
          <w:lang w:eastAsia="es-MX"/>
        </w:rPr>
        <w:t xml:space="preserve">. </w:t>
      </w:r>
      <w:r w:rsidRPr="000973F2">
        <w:rPr>
          <w:rFonts w:ascii="Palatino Linotype" w:hAnsi="Palatino Linotype" w:cs="Tahoma"/>
          <w:b/>
          <w:sz w:val="22"/>
          <w:szCs w:val="24"/>
        </w:rPr>
        <w:t>Competencia.</w:t>
      </w:r>
    </w:p>
    <w:p w14:paraId="4C0174E5" w14:textId="77777777" w:rsidR="009379F6" w:rsidRPr="000973F2" w:rsidRDefault="009379F6" w:rsidP="009379F6">
      <w:pPr>
        <w:autoSpaceDE w:val="0"/>
        <w:autoSpaceDN w:val="0"/>
        <w:adjustRightInd w:val="0"/>
        <w:spacing w:line="360" w:lineRule="auto"/>
        <w:jc w:val="both"/>
        <w:rPr>
          <w:rFonts w:ascii="Palatino Linotype" w:hAnsi="Palatino Linotype" w:cs="Tahoma"/>
          <w:sz w:val="22"/>
          <w:szCs w:val="24"/>
        </w:rPr>
      </w:pPr>
    </w:p>
    <w:p w14:paraId="6EEE58C5" w14:textId="77777777" w:rsidR="009379F6" w:rsidRPr="000973F2" w:rsidRDefault="009379F6" w:rsidP="009379F6">
      <w:pPr>
        <w:spacing w:line="360" w:lineRule="auto"/>
        <w:jc w:val="both"/>
        <w:rPr>
          <w:rFonts w:ascii="Palatino Linotype" w:hAnsi="Palatino Linotype" w:cs="Tahoma"/>
          <w:sz w:val="22"/>
          <w:szCs w:val="24"/>
          <w:shd w:val="clear" w:color="auto" w:fill="FFFFFF"/>
        </w:rPr>
      </w:pPr>
      <w:r w:rsidRPr="000973F2">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973F2">
        <w:rPr>
          <w:rStyle w:val="apple-converted-space"/>
          <w:rFonts w:ascii="Palatino Linotype" w:hAnsi="Palatino Linotype" w:cs="Tahoma"/>
          <w:sz w:val="22"/>
          <w:szCs w:val="24"/>
          <w:shd w:val="clear" w:color="auto" w:fill="FFFFFF"/>
        </w:rPr>
        <w:t xml:space="preserve"> 7°, </w:t>
      </w:r>
      <w:r w:rsidRPr="000973F2">
        <w:rPr>
          <w:rFonts w:ascii="Palatino Linotype" w:hAnsi="Palatino Linotype" w:cs="Tahoma"/>
          <w:sz w:val="22"/>
          <w:szCs w:val="24"/>
        </w:rPr>
        <w:t xml:space="preserve">9°, fracciones I y XXIV y 11 </w:t>
      </w:r>
      <w:r w:rsidRPr="000973F2">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48D066C4"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7E0347F0" w14:textId="77777777" w:rsidR="009379F6" w:rsidRPr="000973F2" w:rsidRDefault="009379F6" w:rsidP="009379F6">
      <w:pPr>
        <w:autoSpaceDE w:val="0"/>
        <w:autoSpaceDN w:val="0"/>
        <w:adjustRightInd w:val="0"/>
        <w:spacing w:line="360" w:lineRule="auto"/>
        <w:jc w:val="both"/>
        <w:rPr>
          <w:rFonts w:ascii="Palatino Linotype" w:hAnsi="Palatino Linotype" w:cs="Tahoma"/>
          <w:sz w:val="22"/>
          <w:szCs w:val="24"/>
        </w:rPr>
      </w:pPr>
      <w:r w:rsidRPr="000973F2">
        <w:rPr>
          <w:rFonts w:ascii="Palatino Linotype" w:eastAsia="Calibri" w:hAnsi="Palatino Linotype" w:cs="Tahoma"/>
          <w:b/>
          <w:color w:val="000000"/>
          <w:sz w:val="22"/>
          <w:szCs w:val="24"/>
          <w:lang w:eastAsia="es-MX"/>
        </w:rPr>
        <w:t>SEGUNDO</w:t>
      </w:r>
      <w:r w:rsidRPr="000973F2">
        <w:rPr>
          <w:rFonts w:ascii="Palatino Linotype" w:eastAsia="Calibri" w:hAnsi="Palatino Linotype" w:cs="Tahoma"/>
          <w:color w:val="000000"/>
          <w:sz w:val="22"/>
          <w:szCs w:val="24"/>
          <w:lang w:eastAsia="es-MX"/>
        </w:rPr>
        <w:t xml:space="preserve">. </w:t>
      </w:r>
      <w:r w:rsidRPr="000973F2">
        <w:rPr>
          <w:rFonts w:ascii="Palatino Linotype" w:hAnsi="Palatino Linotype" w:cs="Tahoma"/>
          <w:b/>
          <w:sz w:val="22"/>
          <w:szCs w:val="24"/>
        </w:rPr>
        <w:t>Metodología de estudio.</w:t>
      </w:r>
      <w:r w:rsidRPr="000973F2">
        <w:rPr>
          <w:rFonts w:ascii="Palatino Linotype" w:hAnsi="Palatino Linotype" w:cs="Tahoma"/>
          <w:sz w:val="22"/>
          <w:szCs w:val="24"/>
        </w:rPr>
        <w:t xml:space="preserve"> </w:t>
      </w:r>
    </w:p>
    <w:p w14:paraId="5EEBC11D" w14:textId="77777777" w:rsidR="009379F6" w:rsidRPr="000973F2" w:rsidRDefault="009379F6" w:rsidP="009379F6">
      <w:pPr>
        <w:autoSpaceDE w:val="0"/>
        <w:autoSpaceDN w:val="0"/>
        <w:adjustRightInd w:val="0"/>
        <w:spacing w:line="360" w:lineRule="auto"/>
        <w:jc w:val="both"/>
        <w:rPr>
          <w:rFonts w:ascii="Palatino Linotype" w:hAnsi="Palatino Linotype" w:cs="Tahoma"/>
          <w:sz w:val="22"/>
          <w:szCs w:val="24"/>
        </w:rPr>
      </w:pPr>
    </w:p>
    <w:p w14:paraId="155C6A5A" w14:textId="77777777" w:rsidR="009379F6" w:rsidRPr="000973F2" w:rsidRDefault="009379F6" w:rsidP="009379F6">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De las constancias que forma parte del Recurso de Revisión que se analiza, se advierte que previo al estudio del fondo de la </w:t>
      </w:r>
      <w:r w:rsidRPr="000973F2">
        <w:rPr>
          <w:rFonts w:ascii="Palatino Linotype" w:hAnsi="Palatino Linotype" w:cs="Tahoma"/>
          <w:i/>
          <w:sz w:val="22"/>
          <w:szCs w:val="24"/>
        </w:rPr>
        <w:t>litis</w:t>
      </w:r>
      <w:r w:rsidRPr="000973F2">
        <w:rPr>
          <w:rFonts w:ascii="Palatino Linotype" w:hAnsi="Palatino Linotype" w:cs="Tahoma"/>
          <w:sz w:val="22"/>
          <w:szCs w:val="24"/>
        </w:rPr>
        <w:t>, es necesario estudiar las causales de improcedencia y sobreseimiento que se adviertan, para determinar lo que en Derecho proceda.</w:t>
      </w:r>
    </w:p>
    <w:p w14:paraId="1568B8FE" w14:textId="77777777" w:rsidR="009379F6" w:rsidRDefault="009379F6" w:rsidP="009379F6">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6D8DA7E3" w14:textId="77777777" w:rsidR="008F205B" w:rsidRDefault="008F205B" w:rsidP="009379F6">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6E6E9178"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color w:val="000000"/>
          <w:sz w:val="22"/>
          <w:szCs w:val="24"/>
          <w:lang w:eastAsia="es-MX"/>
        </w:rPr>
      </w:pPr>
      <w:r w:rsidRPr="000973F2">
        <w:rPr>
          <w:rFonts w:ascii="Palatino Linotype" w:eastAsia="Calibri" w:hAnsi="Palatino Linotype" w:cs="Tahoma"/>
          <w:b/>
          <w:color w:val="000000"/>
          <w:sz w:val="22"/>
          <w:szCs w:val="24"/>
          <w:lang w:eastAsia="es-MX"/>
        </w:rPr>
        <w:lastRenderedPageBreak/>
        <w:t>Causales de improcedencia.</w:t>
      </w:r>
      <w:r w:rsidRPr="000973F2">
        <w:rPr>
          <w:rFonts w:ascii="Palatino Linotype" w:eastAsia="Calibri" w:hAnsi="Palatino Linotype" w:cs="Tahoma"/>
          <w:color w:val="000000"/>
          <w:sz w:val="22"/>
          <w:szCs w:val="24"/>
          <w:lang w:eastAsia="es-MX"/>
        </w:rPr>
        <w:t xml:space="preserve"> </w:t>
      </w:r>
    </w:p>
    <w:p w14:paraId="22CF98EA"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color w:val="000000"/>
          <w:sz w:val="22"/>
          <w:szCs w:val="24"/>
          <w:lang w:eastAsia="es-MX"/>
        </w:rPr>
      </w:pPr>
    </w:p>
    <w:p w14:paraId="112A0747" w14:textId="77777777" w:rsidR="009379F6" w:rsidRPr="000973F2" w:rsidRDefault="009379F6" w:rsidP="009379F6">
      <w:pPr>
        <w:spacing w:line="360" w:lineRule="auto"/>
        <w:jc w:val="both"/>
        <w:rPr>
          <w:rFonts w:ascii="Palatino Linotype" w:hAnsi="Palatino Linotype" w:cs="Tahoma"/>
          <w:sz w:val="22"/>
          <w:szCs w:val="24"/>
        </w:rPr>
      </w:pPr>
      <w:r w:rsidRPr="000973F2">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465E019"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352E67E"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 xml:space="preserve">De tal suerte, será desechado cualquier Recurso de Revisión que actualice alguno de los supuestos establecidos en el artículo 191 de la Ley </w:t>
      </w:r>
      <w:r>
        <w:rPr>
          <w:rFonts w:ascii="Palatino Linotype" w:eastAsia="Calibri" w:hAnsi="Palatino Linotype" w:cs="Tahoma"/>
          <w:color w:val="000000"/>
          <w:sz w:val="22"/>
          <w:szCs w:val="22"/>
          <w:lang w:eastAsia="es-MX"/>
        </w:rPr>
        <w:t>de la materia</w:t>
      </w:r>
      <w:r w:rsidRPr="000973F2">
        <w:rPr>
          <w:rFonts w:ascii="Palatino Linotype" w:eastAsia="Calibri" w:hAnsi="Palatino Linotype" w:cs="Tahoma"/>
          <w:color w:val="000000"/>
          <w:sz w:val="22"/>
          <w:szCs w:val="22"/>
          <w:lang w:eastAsia="es-MX"/>
        </w:rPr>
        <w:t>, por ser improcedente.</w:t>
      </w:r>
    </w:p>
    <w:p w14:paraId="3E612739"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2A7912"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este Instituto no tiene conocimiento </w:t>
      </w:r>
      <w:r w:rsidRPr="000973F2">
        <w:rPr>
          <w:rFonts w:ascii="Palatino Linotype" w:hAnsi="Palatino Linotype" w:cs="Tahoma"/>
          <w:sz w:val="22"/>
          <w:szCs w:val="22"/>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0973F2">
        <w:rPr>
          <w:rFonts w:ascii="Palatino Linotype" w:eastAsia="Calibri" w:hAnsi="Palatino Linotype" w:cs="Tahoma"/>
          <w:color w:val="000000"/>
          <w:sz w:val="22"/>
          <w:szCs w:val="22"/>
          <w:lang w:eastAsia="es-MX"/>
        </w:rPr>
        <w:t>el medio de impugnación fue presentando en tiempo.</w:t>
      </w:r>
    </w:p>
    <w:p w14:paraId="68736654"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E298699" w14:textId="77777777" w:rsidR="009379F6" w:rsidRPr="000973F2" w:rsidRDefault="009379F6" w:rsidP="009379F6">
      <w:pPr>
        <w:widowControl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Asimismo, se actualiza la causal de procedencia del Recurso de Revisión señalada en el artículo 179, fracción </w:t>
      </w:r>
      <w:r>
        <w:rPr>
          <w:rFonts w:ascii="Palatino Linotype" w:hAnsi="Palatino Linotype" w:cs="Tahoma"/>
          <w:sz w:val="22"/>
          <w:szCs w:val="24"/>
        </w:rPr>
        <w:t>III</w:t>
      </w:r>
      <w:r w:rsidRPr="000973F2">
        <w:rPr>
          <w:rFonts w:ascii="Palatino Linotype" w:hAnsi="Palatino Linotype" w:cs="Tahoma"/>
          <w:sz w:val="22"/>
          <w:szCs w:val="24"/>
        </w:rPr>
        <w:t xml:space="preserve">, de la Ley en cita, pues la parte Recurrente se inconformó con la </w:t>
      </w:r>
      <w:r>
        <w:rPr>
          <w:rFonts w:ascii="Palatino Linotype" w:hAnsi="Palatino Linotype" w:cs="Tahoma"/>
          <w:sz w:val="22"/>
          <w:szCs w:val="24"/>
        </w:rPr>
        <w:t>declaración de inexistencia de la información</w:t>
      </w:r>
      <w:r w:rsidRPr="000973F2">
        <w:rPr>
          <w:rFonts w:ascii="Palatino Linotype" w:hAnsi="Palatino Linotype" w:cs="Tahoma"/>
          <w:sz w:val="22"/>
          <w:szCs w:val="24"/>
        </w:rPr>
        <w:t>.</w:t>
      </w:r>
    </w:p>
    <w:p w14:paraId="0A1D6C82" w14:textId="77777777" w:rsidR="009379F6" w:rsidRPr="000973F2" w:rsidRDefault="009379F6" w:rsidP="009379F6">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b/>
          <w:sz w:val="22"/>
          <w:szCs w:val="22"/>
          <w:lang w:eastAsia="es-ES_tradnl"/>
        </w:rPr>
        <w:lastRenderedPageBreak/>
        <w:t>Causales de sobreseimiento.</w:t>
      </w:r>
    </w:p>
    <w:p w14:paraId="25D8714C" w14:textId="77777777" w:rsidR="009379F6" w:rsidRPr="000973F2" w:rsidRDefault="009379F6" w:rsidP="009379F6">
      <w:pPr>
        <w:spacing w:line="360" w:lineRule="auto"/>
        <w:jc w:val="both"/>
        <w:rPr>
          <w:rFonts w:ascii="Palatino Linotype" w:eastAsia="Calibri" w:hAnsi="Palatino Linotype" w:cs="Tahoma"/>
          <w:sz w:val="22"/>
          <w:szCs w:val="22"/>
          <w:lang w:eastAsia="es-ES_tradnl"/>
        </w:rPr>
      </w:pPr>
    </w:p>
    <w:p w14:paraId="7B7F41AE" w14:textId="77777777" w:rsidR="009379F6" w:rsidRDefault="009379F6" w:rsidP="009379F6">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sz w:val="22"/>
          <w:szCs w:val="22"/>
          <w:lang w:eastAsia="es-ES_tradnl"/>
        </w:rPr>
        <w:t>Por ser de previo y especial pronunciamiento, este Instituto analiza si se actualiza alguna causal de sobreseimiento, tal como lo solicitó el Sujeto Obligado.</w:t>
      </w:r>
    </w:p>
    <w:p w14:paraId="5C079E94" w14:textId="77777777" w:rsidR="005C26DD" w:rsidRPr="000973F2" w:rsidRDefault="005C26DD" w:rsidP="009379F6">
      <w:pPr>
        <w:spacing w:line="360" w:lineRule="auto"/>
        <w:jc w:val="both"/>
        <w:rPr>
          <w:rFonts w:ascii="Palatino Linotype" w:eastAsia="Calibri" w:hAnsi="Palatino Linotype" w:cs="Tahoma"/>
          <w:sz w:val="22"/>
          <w:szCs w:val="22"/>
          <w:lang w:eastAsia="es-ES_tradnl"/>
        </w:rPr>
      </w:pPr>
    </w:p>
    <w:p w14:paraId="2B5B8309" w14:textId="77777777" w:rsidR="009379F6" w:rsidRPr="000973F2" w:rsidRDefault="009379F6" w:rsidP="009379F6">
      <w:pPr>
        <w:spacing w:line="360" w:lineRule="auto"/>
        <w:jc w:val="both"/>
        <w:rPr>
          <w:rFonts w:ascii="Palatino Linotype" w:hAnsi="Palatino Linotype" w:cs="Tahoma"/>
          <w:sz w:val="22"/>
          <w:szCs w:val="22"/>
        </w:rPr>
      </w:pPr>
      <w:r w:rsidRPr="000973F2">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0BEBFFE" w14:textId="77777777" w:rsidR="009379F6" w:rsidRPr="000973F2" w:rsidRDefault="009379F6" w:rsidP="009379F6">
      <w:pPr>
        <w:spacing w:line="360" w:lineRule="auto"/>
        <w:jc w:val="both"/>
        <w:rPr>
          <w:rFonts w:ascii="Palatino Linotype" w:hAnsi="Palatino Linotype" w:cs="Tahoma"/>
          <w:sz w:val="22"/>
          <w:szCs w:val="22"/>
        </w:rPr>
      </w:pPr>
    </w:p>
    <w:p w14:paraId="60D8574D" w14:textId="77777777" w:rsidR="009379F6" w:rsidRPr="000973F2" w:rsidRDefault="009379F6" w:rsidP="009379F6">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Por tales motivos, </w:t>
      </w:r>
      <w:r w:rsidRPr="000973F2">
        <w:rPr>
          <w:rFonts w:ascii="Palatino Linotype" w:hAnsi="Palatino Linotype" w:cs="Tahoma"/>
          <w:sz w:val="22"/>
          <w:szCs w:val="22"/>
        </w:rPr>
        <w:t xml:space="preserve">se considera procedente entrar al fondo del presente asunto. </w:t>
      </w:r>
    </w:p>
    <w:p w14:paraId="669A11B1" w14:textId="77777777" w:rsidR="009379F6" w:rsidRPr="000973F2" w:rsidRDefault="009379F6" w:rsidP="009379F6">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3FA5A2A5" w14:textId="77777777" w:rsidR="009379F6" w:rsidRPr="000973F2" w:rsidRDefault="009379F6" w:rsidP="009379F6">
      <w:pPr>
        <w:tabs>
          <w:tab w:val="left" w:pos="4962"/>
        </w:tabs>
        <w:spacing w:line="360" w:lineRule="auto"/>
        <w:jc w:val="both"/>
        <w:rPr>
          <w:rFonts w:ascii="Palatino Linotype" w:eastAsia="Calibri" w:hAnsi="Palatino Linotype" w:cs="Tahoma"/>
          <w:b/>
          <w:iCs/>
          <w:sz w:val="22"/>
          <w:szCs w:val="24"/>
          <w:lang w:eastAsia="es-ES_tradnl"/>
        </w:rPr>
      </w:pPr>
      <w:r w:rsidRPr="000973F2">
        <w:rPr>
          <w:rFonts w:ascii="Palatino Linotype" w:eastAsia="Calibri" w:hAnsi="Palatino Linotype" w:cs="Tahoma"/>
          <w:b/>
          <w:iCs/>
          <w:sz w:val="22"/>
          <w:szCs w:val="24"/>
          <w:lang w:eastAsia="es-ES_tradnl"/>
        </w:rPr>
        <w:t xml:space="preserve">TERCERO. Determinación de la Controversia. </w:t>
      </w:r>
    </w:p>
    <w:p w14:paraId="505D6AA2" w14:textId="77777777" w:rsidR="009379F6" w:rsidRPr="000973F2" w:rsidRDefault="009379F6" w:rsidP="009379F6">
      <w:pPr>
        <w:tabs>
          <w:tab w:val="left" w:pos="4962"/>
        </w:tabs>
        <w:spacing w:line="360" w:lineRule="auto"/>
        <w:jc w:val="both"/>
        <w:rPr>
          <w:rFonts w:ascii="Palatino Linotype" w:eastAsia="Calibri" w:hAnsi="Palatino Linotype" w:cs="Tahoma"/>
          <w:iCs/>
          <w:sz w:val="22"/>
          <w:szCs w:val="24"/>
          <w:lang w:eastAsia="es-ES_tradnl"/>
        </w:rPr>
      </w:pPr>
    </w:p>
    <w:p w14:paraId="2AD0A8C3" w14:textId="77777777" w:rsidR="009379F6" w:rsidRPr="000973F2" w:rsidRDefault="009379F6" w:rsidP="009379F6">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21E70780" w14:textId="77777777" w:rsidR="009379F6" w:rsidRPr="000973F2" w:rsidRDefault="009379F6" w:rsidP="009379F6">
      <w:pPr>
        <w:spacing w:line="360" w:lineRule="auto"/>
        <w:jc w:val="both"/>
        <w:rPr>
          <w:rFonts w:ascii="Palatino Linotype" w:hAnsi="Palatino Linotype" w:cs="Tahoma"/>
          <w:b/>
          <w:sz w:val="22"/>
          <w:szCs w:val="24"/>
        </w:rPr>
      </w:pPr>
    </w:p>
    <w:p w14:paraId="371777FE" w14:textId="217E9D52" w:rsidR="009379F6" w:rsidRDefault="002D16E2" w:rsidP="008F205B">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El Particular, a través de dos solicitudes de acceso a la información, requirió, respecto </w:t>
      </w:r>
      <w:r w:rsidR="008F205B">
        <w:rPr>
          <w:rFonts w:ascii="Palatino Linotype" w:hAnsi="Palatino Linotype" w:cs="Tahoma"/>
          <w:sz w:val="22"/>
          <w:szCs w:val="22"/>
        </w:rPr>
        <w:t xml:space="preserve">de un ex servidor público de nombre </w:t>
      </w:r>
      <w:r w:rsidR="00113D5E">
        <w:rPr>
          <w:rFonts w:ascii="Palatino Linotype" w:hAnsi="Palatino Linotype"/>
          <w:color w:val="000000"/>
        </w:rPr>
        <w:t>Gerardo Monroy Serrano</w:t>
      </w:r>
      <w:r>
        <w:rPr>
          <w:rFonts w:ascii="Palatino Linotype" w:hAnsi="Palatino Linotype" w:cs="Tahoma"/>
          <w:sz w:val="22"/>
          <w:szCs w:val="22"/>
        </w:rPr>
        <w:t>, lo siguiente:</w:t>
      </w:r>
    </w:p>
    <w:p w14:paraId="1A63117C" w14:textId="77777777" w:rsidR="002D16E2" w:rsidRDefault="002D16E2" w:rsidP="00CF6AF5">
      <w:pPr>
        <w:spacing w:line="360" w:lineRule="auto"/>
        <w:ind w:right="567"/>
        <w:jc w:val="both"/>
        <w:rPr>
          <w:rFonts w:ascii="Palatino Linotype" w:hAnsi="Palatino Linotype" w:cs="Tahoma"/>
          <w:sz w:val="22"/>
          <w:szCs w:val="22"/>
        </w:rPr>
      </w:pPr>
    </w:p>
    <w:p w14:paraId="65A27D17" w14:textId="77777777" w:rsidR="002D16E2" w:rsidRDefault="002D16E2" w:rsidP="002D16E2">
      <w:pPr>
        <w:pStyle w:val="Prrafodelista"/>
        <w:numPr>
          <w:ilvl w:val="0"/>
          <w:numId w:val="23"/>
        </w:numPr>
        <w:spacing w:line="360" w:lineRule="auto"/>
        <w:ind w:right="567"/>
        <w:jc w:val="both"/>
        <w:rPr>
          <w:rFonts w:ascii="Palatino Linotype" w:hAnsi="Palatino Linotype" w:cs="Tahoma"/>
          <w:szCs w:val="22"/>
        </w:rPr>
      </w:pPr>
      <w:r>
        <w:rPr>
          <w:rFonts w:ascii="Palatino Linotype" w:hAnsi="Palatino Linotype" w:cs="Tahoma"/>
          <w:szCs w:val="22"/>
        </w:rPr>
        <w:t xml:space="preserve">Currículum y solicitud de empleo, </w:t>
      </w:r>
      <w:r w:rsidR="00A13A30">
        <w:rPr>
          <w:rFonts w:ascii="Palatino Linotype" w:hAnsi="Palatino Linotype" w:cs="Tahoma"/>
          <w:szCs w:val="22"/>
        </w:rPr>
        <w:t xml:space="preserve">de </w:t>
      </w:r>
      <w:r>
        <w:rPr>
          <w:rFonts w:ascii="Palatino Linotype" w:hAnsi="Palatino Linotype" w:cs="Tahoma"/>
          <w:szCs w:val="22"/>
        </w:rPr>
        <w:t>cuando ocupó el cargo de Director Genera</w:t>
      </w:r>
      <w:r w:rsidR="007308AE">
        <w:rPr>
          <w:rFonts w:ascii="Palatino Linotype" w:hAnsi="Palatino Linotype" w:cs="Tahoma"/>
          <w:szCs w:val="22"/>
        </w:rPr>
        <w:t>l</w:t>
      </w:r>
      <w:r>
        <w:rPr>
          <w:rFonts w:ascii="Palatino Linotype" w:hAnsi="Palatino Linotype" w:cs="Tahoma"/>
          <w:szCs w:val="22"/>
        </w:rPr>
        <w:t xml:space="preserve"> de Desarrollo Político.</w:t>
      </w:r>
    </w:p>
    <w:p w14:paraId="25A5BA4B" w14:textId="77777777" w:rsidR="002D16E2" w:rsidRPr="002D16E2" w:rsidRDefault="002D16E2" w:rsidP="002D16E2">
      <w:pPr>
        <w:pStyle w:val="Prrafodelista"/>
        <w:numPr>
          <w:ilvl w:val="0"/>
          <w:numId w:val="23"/>
        </w:numPr>
        <w:spacing w:line="360" w:lineRule="auto"/>
        <w:ind w:right="567"/>
        <w:jc w:val="both"/>
        <w:rPr>
          <w:rFonts w:ascii="Palatino Linotype" w:hAnsi="Palatino Linotype" w:cs="Tahoma"/>
          <w:szCs w:val="22"/>
        </w:rPr>
      </w:pPr>
      <w:r>
        <w:rPr>
          <w:rFonts w:ascii="Palatino Linotype" w:hAnsi="Palatino Linotype" w:cs="Tahoma"/>
          <w:szCs w:val="22"/>
        </w:rPr>
        <w:lastRenderedPageBreak/>
        <w:t xml:space="preserve">Solicitud de empleo, </w:t>
      </w:r>
      <w:r w:rsidR="00A13A30">
        <w:rPr>
          <w:rFonts w:ascii="Palatino Linotype" w:hAnsi="Palatino Linotype" w:cs="Tahoma"/>
          <w:szCs w:val="22"/>
        </w:rPr>
        <w:t xml:space="preserve">de </w:t>
      </w:r>
      <w:r>
        <w:rPr>
          <w:rFonts w:ascii="Palatino Linotype" w:hAnsi="Palatino Linotype" w:cs="Tahoma"/>
          <w:szCs w:val="22"/>
        </w:rPr>
        <w:t>cuando ocupó el puesto de Director Regional de Gobernación en las diferentes regiones.</w:t>
      </w:r>
    </w:p>
    <w:p w14:paraId="61E8880A" w14:textId="77777777" w:rsidR="00EA6671" w:rsidRDefault="00EA6671" w:rsidP="004959FD">
      <w:pPr>
        <w:spacing w:line="360" w:lineRule="auto"/>
        <w:jc w:val="both"/>
        <w:rPr>
          <w:rFonts w:ascii="Palatino Linotype" w:hAnsi="Palatino Linotype" w:cs="Tahoma"/>
          <w:sz w:val="22"/>
          <w:szCs w:val="22"/>
          <w:lang w:val="es-ES_tradnl"/>
        </w:rPr>
      </w:pPr>
    </w:p>
    <w:p w14:paraId="30B7DBB3" w14:textId="1507CDFA" w:rsidR="00100060" w:rsidRDefault="00100060" w:rsidP="004959F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En respuesta, el Sujeto Obligado, a través de las Subsecretarías de Desarrollo Político y General de Gobierno, </w:t>
      </w:r>
      <w:r w:rsidR="00A13A30">
        <w:rPr>
          <w:rFonts w:ascii="Palatino Linotype" w:hAnsi="Palatino Linotype" w:cs="Tahoma"/>
          <w:sz w:val="22"/>
          <w:szCs w:val="22"/>
          <w:lang w:val="es-ES_tradnl"/>
        </w:rPr>
        <w:t xml:space="preserve">así como </w:t>
      </w:r>
      <w:r>
        <w:rPr>
          <w:rFonts w:ascii="Palatino Linotype" w:hAnsi="Palatino Linotype" w:cs="Tahoma"/>
          <w:sz w:val="22"/>
          <w:szCs w:val="22"/>
          <w:lang w:val="es-ES_tradnl"/>
        </w:rPr>
        <w:t xml:space="preserve">la Coordinación Administrativa, precisó que después de realizar una búsqueda  exhaustiva y razonable en sus archivos, no contaban con la información requerida de </w:t>
      </w:r>
      <w:r w:rsidR="00113D5E">
        <w:rPr>
          <w:rFonts w:ascii="Palatino Linotype" w:hAnsi="Palatino Linotype"/>
          <w:color w:val="000000"/>
        </w:rPr>
        <w:t>Gerardo Monroy Serrano</w:t>
      </w:r>
      <w:r>
        <w:rPr>
          <w:rFonts w:ascii="Palatino Linotype" w:hAnsi="Palatino Linotype" w:cs="Tahoma"/>
          <w:sz w:val="22"/>
          <w:szCs w:val="22"/>
          <w:lang w:val="es-ES_tradnl"/>
        </w:rPr>
        <w:t>; además, i</w:t>
      </w:r>
      <w:r w:rsidR="00C72D07">
        <w:rPr>
          <w:rFonts w:ascii="Palatino Linotype" w:hAnsi="Palatino Linotype" w:cs="Tahoma"/>
          <w:sz w:val="22"/>
          <w:szCs w:val="22"/>
          <w:lang w:val="es-ES_tradnl"/>
        </w:rPr>
        <w:t xml:space="preserve">ndicó que dicha persona </w:t>
      </w:r>
      <w:r w:rsidR="00A13A30">
        <w:rPr>
          <w:rFonts w:ascii="Palatino Linotype" w:hAnsi="Palatino Linotype" w:cs="Tahoma"/>
          <w:b/>
          <w:sz w:val="22"/>
          <w:szCs w:val="22"/>
          <w:lang w:val="es-ES_tradnl"/>
        </w:rPr>
        <w:t>causó</w:t>
      </w:r>
      <w:r w:rsidR="00C72D07" w:rsidRPr="00431CBF">
        <w:rPr>
          <w:rFonts w:ascii="Palatino Linotype" w:hAnsi="Palatino Linotype" w:cs="Tahoma"/>
          <w:b/>
          <w:sz w:val="22"/>
          <w:szCs w:val="22"/>
          <w:lang w:val="es-ES_tradnl"/>
        </w:rPr>
        <w:t xml:space="preserve"> baja en el año dos mil siete</w:t>
      </w:r>
      <w:r w:rsidR="00431CBF">
        <w:rPr>
          <w:rFonts w:ascii="Palatino Linotype" w:hAnsi="Palatino Linotype" w:cs="Tahoma"/>
          <w:b/>
          <w:sz w:val="22"/>
          <w:szCs w:val="22"/>
          <w:lang w:val="es-ES_tradnl"/>
        </w:rPr>
        <w:t>,</w:t>
      </w:r>
      <w:r w:rsidR="00C72D07">
        <w:rPr>
          <w:rFonts w:ascii="Palatino Linotype" w:hAnsi="Palatino Linotype" w:cs="Tahoma"/>
          <w:sz w:val="22"/>
          <w:szCs w:val="22"/>
          <w:lang w:val="es-ES_tradnl"/>
        </w:rPr>
        <w:t xml:space="preserve"> mientras que la Subsecretaría de Desarrollo Político fue creada en el dos mil ocho.</w:t>
      </w:r>
    </w:p>
    <w:p w14:paraId="1874235E" w14:textId="77777777" w:rsidR="00431CBF" w:rsidRDefault="00431CBF" w:rsidP="004959FD">
      <w:pPr>
        <w:spacing w:line="360" w:lineRule="auto"/>
        <w:jc w:val="both"/>
        <w:rPr>
          <w:rFonts w:ascii="Palatino Linotype" w:hAnsi="Palatino Linotype" w:cs="Tahoma"/>
          <w:sz w:val="22"/>
          <w:szCs w:val="22"/>
          <w:lang w:val="es-ES_tradnl"/>
        </w:rPr>
      </w:pPr>
    </w:p>
    <w:p w14:paraId="3A7D8F9C" w14:textId="77777777" w:rsidR="00431CBF" w:rsidRDefault="00431CBF" w:rsidP="004959FD">
      <w:pPr>
        <w:spacing w:line="360" w:lineRule="auto"/>
        <w:jc w:val="both"/>
        <w:rPr>
          <w:rFonts w:ascii="Palatino Linotype" w:hAnsi="Palatino Linotype" w:cs="Tahoma"/>
          <w:bCs/>
          <w:sz w:val="22"/>
          <w:szCs w:val="22"/>
        </w:rPr>
      </w:pPr>
      <w:r>
        <w:rPr>
          <w:rFonts w:ascii="Palatino Linotype" w:hAnsi="Palatino Linotype" w:cs="Tahoma"/>
          <w:sz w:val="22"/>
          <w:szCs w:val="22"/>
          <w:lang w:val="es-ES_tradnl"/>
        </w:rPr>
        <w:t>Inconforme con lo anterior, el ahora Recurrente se inconformó con la inexistencia de la información, toda vez que señaló que no era posible que la Secretaría General de Gobierno no contara con la información de un trabajador suyo</w:t>
      </w:r>
      <w:r>
        <w:rPr>
          <w:rFonts w:ascii="Palatino Linotype" w:hAnsi="Palatino Linotype" w:cs="Tahoma"/>
          <w:sz w:val="22"/>
          <w:szCs w:val="24"/>
        </w:rPr>
        <w:t xml:space="preserve">; </w:t>
      </w:r>
      <w:r w:rsidRPr="000973F2">
        <w:rPr>
          <w:rFonts w:ascii="Palatino Linotype" w:eastAsia="Calibri" w:hAnsi="Palatino Linotype" w:cs="Tahoma"/>
          <w:iCs/>
          <w:sz w:val="22"/>
          <w:szCs w:val="22"/>
          <w:lang w:eastAsia="es-ES_tradnl"/>
        </w:rPr>
        <w:t xml:space="preserve">lo cual constituye una causal de procedencia del Recurso de Revisión, en términos del artículo 179, fracción VI, de la Ley de Transparencia y Acceso a la Información Pública del Estado de México y Municipios. </w:t>
      </w:r>
      <w:r w:rsidRPr="000973F2">
        <w:rPr>
          <w:rFonts w:ascii="Palatino Linotype" w:hAnsi="Palatino Linotype" w:cs="Tahoma"/>
          <w:sz w:val="22"/>
          <w:szCs w:val="22"/>
        </w:rPr>
        <w:t>Así las cosas, una vez admitido</w:t>
      </w:r>
      <w:r>
        <w:rPr>
          <w:rFonts w:ascii="Palatino Linotype" w:hAnsi="Palatino Linotype" w:cs="Tahoma"/>
          <w:sz w:val="22"/>
          <w:szCs w:val="22"/>
        </w:rPr>
        <w:t>s</w:t>
      </w:r>
      <w:r w:rsidRPr="000973F2">
        <w:rPr>
          <w:rFonts w:ascii="Palatino Linotype" w:hAnsi="Palatino Linotype" w:cs="Tahoma"/>
          <w:sz w:val="22"/>
          <w:szCs w:val="22"/>
        </w:rPr>
        <w:t xml:space="preserve"> y notificado</w:t>
      </w:r>
      <w:r>
        <w:rPr>
          <w:rFonts w:ascii="Palatino Linotype" w:hAnsi="Palatino Linotype" w:cs="Tahoma"/>
          <w:sz w:val="22"/>
          <w:szCs w:val="22"/>
        </w:rPr>
        <w:t>s</w:t>
      </w:r>
      <w:r w:rsidRPr="000973F2">
        <w:rPr>
          <w:rFonts w:ascii="Palatino Linotype" w:hAnsi="Palatino Linotype" w:cs="Tahoma"/>
          <w:sz w:val="22"/>
          <w:szCs w:val="22"/>
        </w:rPr>
        <w:t xml:space="preserve"> </w:t>
      </w:r>
      <w:r>
        <w:rPr>
          <w:rFonts w:ascii="Palatino Linotype" w:hAnsi="Palatino Linotype" w:cs="Tahoma"/>
          <w:sz w:val="22"/>
          <w:szCs w:val="22"/>
        </w:rPr>
        <w:t>los</w:t>
      </w:r>
      <w:r w:rsidRPr="000973F2">
        <w:rPr>
          <w:rFonts w:ascii="Palatino Linotype" w:hAnsi="Palatino Linotype" w:cs="Tahoma"/>
          <w:sz w:val="22"/>
          <w:szCs w:val="22"/>
        </w:rPr>
        <w:t xml:space="preserve"> </w:t>
      </w:r>
      <w:r>
        <w:rPr>
          <w:rFonts w:ascii="Palatino Linotype" w:hAnsi="Palatino Linotype" w:cs="Tahoma"/>
          <w:sz w:val="22"/>
          <w:szCs w:val="22"/>
        </w:rPr>
        <w:t>r</w:t>
      </w:r>
      <w:r w:rsidRPr="000973F2">
        <w:rPr>
          <w:rFonts w:ascii="Palatino Linotype" w:hAnsi="Palatino Linotype" w:cs="Tahoma"/>
          <w:sz w:val="22"/>
          <w:szCs w:val="22"/>
        </w:rPr>
        <w:t>ecurso</w:t>
      </w:r>
      <w:r>
        <w:rPr>
          <w:rFonts w:ascii="Palatino Linotype" w:hAnsi="Palatino Linotype" w:cs="Tahoma"/>
          <w:sz w:val="22"/>
          <w:szCs w:val="22"/>
        </w:rPr>
        <w:t>s de r</w:t>
      </w:r>
      <w:r w:rsidRPr="000973F2">
        <w:rPr>
          <w:rFonts w:ascii="Palatino Linotype" w:hAnsi="Palatino Linotype" w:cs="Tahoma"/>
          <w:sz w:val="22"/>
          <w:szCs w:val="22"/>
        </w:rPr>
        <w:t>evisión a las partes</w:t>
      </w:r>
      <w:r>
        <w:rPr>
          <w:rFonts w:ascii="Palatino Linotype" w:hAnsi="Palatino Linotype" w:cs="Tahoma"/>
          <w:sz w:val="22"/>
          <w:szCs w:val="22"/>
        </w:rPr>
        <w:t xml:space="preserve">, la Secretaría General de  Gobierno ratificó la respuesta, además, turnó los requerimientos informativos a la </w:t>
      </w:r>
      <w:r w:rsidRPr="00431CBF">
        <w:rPr>
          <w:rFonts w:ascii="Palatino Linotype" w:hAnsi="Palatino Linotype" w:cs="Tahoma"/>
          <w:bCs/>
          <w:sz w:val="22"/>
          <w:szCs w:val="22"/>
        </w:rPr>
        <w:t xml:space="preserve">Subsecretaría General de Gobierno, de Desarrollo Político, de Gobierno Valle de Toluca, </w:t>
      </w:r>
      <w:r>
        <w:rPr>
          <w:rFonts w:ascii="Palatino Linotype" w:hAnsi="Palatino Linotype" w:cs="Tahoma"/>
          <w:bCs/>
          <w:sz w:val="22"/>
          <w:szCs w:val="22"/>
        </w:rPr>
        <w:t xml:space="preserve">de </w:t>
      </w:r>
      <w:r w:rsidRPr="00431CBF">
        <w:rPr>
          <w:rFonts w:ascii="Palatino Linotype" w:hAnsi="Palatino Linotype" w:cs="Tahoma"/>
          <w:bCs/>
          <w:sz w:val="22"/>
          <w:szCs w:val="22"/>
        </w:rPr>
        <w:t>Gobierno V</w:t>
      </w:r>
      <w:r>
        <w:rPr>
          <w:rFonts w:ascii="Palatino Linotype" w:hAnsi="Palatino Linotype" w:cs="Tahoma"/>
          <w:bCs/>
          <w:sz w:val="22"/>
          <w:szCs w:val="22"/>
        </w:rPr>
        <w:t xml:space="preserve">alle de México Zona Oriente I, de </w:t>
      </w:r>
      <w:r w:rsidRPr="00431CBF">
        <w:rPr>
          <w:rFonts w:ascii="Palatino Linotype" w:hAnsi="Palatino Linotype" w:cs="Tahoma"/>
          <w:bCs/>
          <w:sz w:val="22"/>
          <w:szCs w:val="22"/>
        </w:rPr>
        <w:t>Gobierno Valle de México</w:t>
      </w:r>
      <w:r w:rsidR="00147389">
        <w:rPr>
          <w:rFonts w:ascii="Palatino Linotype" w:hAnsi="Palatino Linotype" w:cs="Tahoma"/>
          <w:bCs/>
          <w:sz w:val="22"/>
          <w:szCs w:val="22"/>
        </w:rPr>
        <w:t xml:space="preserve"> Zona Oriente</w:t>
      </w:r>
      <w:r w:rsidRPr="00431CBF">
        <w:rPr>
          <w:rFonts w:ascii="Palatino Linotype" w:hAnsi="Palatino Linotype" w:cs="Tahoma"/>
          <w:bCs/>
          <w:sz w:val="22"/>
          <w:szCs w:val="22"/>
        </w:rPr>
        <w:t xml:space="preserve"> </w:t>
      </w:r>
      <w:r>
        <w:rPr>
          <w:rFonts w:ascii="Palatino Linotype" w:hAnsi="Palatino Linotype" w:cs="Tahoma"/>
          <w:bCs/>
          <w:sz w:val="22"/>
          <w:szCs w:val="22"/>
        </w:rPr>
        <w:t xml:space="preserve">II, de </w:t>
      </w:r>
      <w:r w:rsidRPr="00431CBF">
        <w:rPr>
          <w:rFonts w:ascii="Palatino Linotype" w:hAnsi="Palatino Linotype" w:cs="Tahoma"/>
          <w:bCs/>
          <w:sz w:val="22"/>
          <w:szCs w:val="22"/>
        </w:rPr>
        <w:t>Gobierno Valle de México Nororiente y la Coordinación Administrativa</w:t>
      </w:r>
      <w:r>
        <w:rPr>
          <w:rFonts w:ascii="Palatino Linotype" w:hAnsi="Palatino Linotype" w:cs="Tahoma"/>
          <w:bCs/>
          <w:sz w:val="22"/>
          <w:szCs w:val="22"/>
        </w:rPr>
        <w:t>, las cuales precisaron que no obraba la información en sus archivos.</w:t>
      </w:r>
    </w:p>
    <w:p w14:paraId="7DFB31EE" w14:textId="77777777" w:rsidR="00431CBF" w:rsidRDefault="00431CBF" w:rsidP="004959FD">
      <w:pPr>
        <w:spacing w:line="360" w:lineRule="auto"/>
        <w:jc w:val="both"/>
        <w:rPr>
          <w:rFonts w:ascii="Palatino Linotype" w:hAnsi="Palatino Linotype" w:cs="Tahoma"/>
          <w:bCs/>
          <w:sz w:val="22"/>
          <w:szCs w:val="22"/>
        </w:rPr>
      </w:pPr>
    </w:p>
    <w:p w14:paraId="28B764A2" w14:textId="77777777" w:rsidR="00431CBF" w:rsidRPr="000973F2" w:rsidRDefault="00431CBF" w:rsidP="00431CBF">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 xml:space="preserve">Lo anterior, se desprende de las documentales que obran en el expediente de referencia, materia de la presente </w:t>
      </w:r>
      <w:r>
        <w:rPr>
          <w:rFonts w:ascii="Palatino Linotype" w:eastAsia="Calibri" w:hAnsi="Palatino Linotype" w:cs="Tahoma"/>
          <w:iCs/>
          <w:sz w:val="22"/>
          <w:szCs w:val="22"/>
          <w:lang w:eastAsia="es-ES_tradnl"/>
        </w:rPr>
        <w:t>R</w:t>
      </w:r>
      <w:r w:rsidRPr="000973F2">
        <w:rPr>
          <w:rFonts w:ascii="Palatino Linotype" w:eastAsia="Calibri" w:hAnsi="Palatino Linotype" w:cs="Tahoma"/>
          <w:iCs/>
          <w:sz w:val="22"/>
          <w:szCs w:val="22"/>
          <w:lang w:eastAsia="es-ES_tradnl"/>
        </w:rPr>
        <w:t>esolución, consistente en: la</w:t>
      </w:r>
      <w:r>
        <w:rPr>
          <w:rFonts w:ascii="Palatino Linotype" w:eastAsia="Calibri" w:hAnsi="Palatino Linotype" w:cs="Tahoma"/>
          <w:iCs/>
          <w:sz w:val="22"/>
          <w:szCs w:val="22"/>
          <w:lang w:eastAsia="es-ES_tradnl"/>
        </w:rPr>
        <w:t>s</w:t>
      </w:r>
      <w:r w:rsidRPr="000973F2">
        <w:rPr>
          <w:rFonts w:ascii="Palatino Linotype" w:eastAsia="Calibri" w:hAnsi="Palatino Linotype" w:cs="Tahoma"/>
          <w:iCs/>
          <w:sz w:val="22"/>
          <w:szCs w:val="22"/>
          <w:lang w:eastAsia="es-ES_tradnl"/>
        </w:rPr>
        <w:t xml:space="preserve"> solicitud</w:t>
      </w:r>
      <w:r>
        <w:rPr>
          <w:rFonts w:ascii="Palatino Linotype" w:eastAsia="Calibri" w:hAnsi="Palatino Linotype" w:cs="Tahoma"/>
          <w:iCs/>
          <w:sz w:val="22"/>
          <w:szCs w:val="22"/>
          <w:lang w:eastAsia="es-ES_tradnl"/>
        </w:rPr>
        <w:t>es</w:t>
      </w:r>
      <w:r w:rsidRPr="000973F2">
        <w:rPr>
          <w:rFonts w:ascii="Palatino Linotype" w:eastAsia="Calibri" w:hAnsi="Palatino Linotype" w:cs="Tahoma"/>
          <w:iCs/>
          <w:sz w:val="22"/>
          <w:szCs w:val="22"/>
          <w:lang w:eastAsia="es-ES_tradnl"/>
        </w:rPr>
        <w:t xml:space="preserve"> de acceso a la información con número de folio </w:t>
      </w:r>
      <w:r w:rsidRPr="00431CBF">
        <w:rPr>
          <w:rFonts w:ascii="Palatino Linotype" w:eastAsia="Calibri" w:hAnsi="Palatino Linotype" w:cs="Tahoma"/>
          <w:bCs/>
          <w:iCs/>
          <w:sz w:val="22"/>
          <w:szCs w:val="22"/>
          <w:lang w:eastAsia="es-ES_tradnl"/>
        </w:rPr>
        <w:t>00249/SEGEGOB/IP/2018</w:t>
      </w:r>
      <w:r>
        <w:rPr>
          <w:rFonts w:ascii="Palatino Linotype" w:eastAsia="Calibri" w:hAnsi="Palatino Linotype" w:cs="Tahoma"/>
          <w:bCs/>
          <w:iCs/>
          <w:sz w:val="22"/>
          <w:szCs w:val="22"/>
          <w:lang w:eastAsia="es-ES_tradnl"/>
        </w:rPr>
        <w:t xml:space="preserve"> </w:t>
      </w:r>
      <w:r w:rsidRPr="00431CBF">
        <w:rPr>
          <w:rFonts w:ascii="Palatino Linotype" w:eastAsia="Calibri" w:hAnsi="Palatino Linotype" w:cs="Tahoma"/>
          <w:iCs/>
          <w:sz w:val="22"/>
          <w:szCs w:val="22"/>
          <w:lang w:eastAsia="es-ES_tradnl"/>
        </w:rPr>
        <w:t>y</w:t>
      </w:r>
      <w:r w:rsidRPr="000973F2">
        <w:rPr>
          <w:rFonts w:ascii="Palatino Linotype" w:eastAsia="Calibri" w:hAnsi="Palatino Linotype" w:cs="Tahoma"/>
          <w:iCs/>
          <w:sz w:val="22"/>
          <w:szCs w:val="22"/>
          <w:lang w:eastAsia="es-ES_tradnl"/>
        </w:rPr>
        <w:t xml:space="preserve"> acumuladas; las respuestas proporcionadas </w:t>
      </w:r>
      <w:r w:rsidRPr="000973F2">
        <w:rPr>
          <w:rFonts w:ascii="Palatino Linotype" w:eastAsia="Calibri" w:hAnsi="Palatino Linotype" w:cs="Tahoma"/>
          <w:iCs/>
          <w:sz w:val="22"/>
          <w:szCs w:val="22"/>
          <w:lang w:eastAsia="es-ES_tradnl"/>
        </w:rPr>
        <w:lastRenderedPageBreak/>
        <w:t xml:space="preserve">por </w:t>
      </w:r>
      <w:r>
        <w:rPr>
          <w:rFonts w:ascii="Palatino Linotype" w:eastAsia="Calibri" w:hAnsi="Palatino Linotype" w:cs="Tahoma"/>
          <w:iCs/>
          <w:sz w:val="22"/>
          <w:szCs w:val="22"/>
          <w:lang w:eastAsia="es-ES_tradnl"/>
        </w:rPr>
        <w:t>la Secretaría General de Gobierno y anexos</w:t>
      </w:r>
      <w:r w:rsidRPr="000973F2">
        <w:rPr>
          <w:rFonts w:ascii="Palatino Linotype" w:eastAsia="Calibri" w:hAnsi="Palatino Linotype" w:cs="Tahoma"/>
          <w:iCs/>
          <w:sz w:val="22"/>
          <w:szCs w:val="22"/>
          <w:lang w:eastAsia="es-ES_tradnl"/>
        </w:rPr>
        <w:t xml:space="preserve">, los escritos </w:t>
      </w:r>
      <w:proofErr w:type="spellStart"/>
      <w:r w:rsidRPr="000973F2">
        <w:rPr>
          <w:rFonts w:ascii="Palatino Linotype" w:eastAsia="Calibri" w:hAnsi="Palatino Linotype" w:cs="Tahoma"/>
          <w:iCs/>
          <w:sz w:val="22"/>
          <w:szCs w:val="22"/>
          <w:lang w:eastAsia="es-ES_tradnl"/>
        </w:rPr>
        <w:t>recursales</w:t>
      </w:r>
      <w:proofErr w:type="spellEnd"/>
      <w:r w:rsidRPr="000973F2">
        <w:rPr>
          <w:rFonts w:ascii="Palatino Linotype" w:eastAsia="Calibri" w:hAnsi="Palatino Linotype" w:cs="Tahoma"/>
          <w:iCs/>
          <w:sz w:val="22"/>
          <w:szCs w:val="22"/>
          <w:lang w:eastAsia="es-ES_tradnl"/>
        </w:rPr>
        <w:t xml:space="preserve"> y </w:t>
      </w:r>
      <w:r>
        <w:rPr>
          <w:rFonts w:ascii="Palatino Linotype" w:eastAsia="Calibri" w:hAnsi="Palatino Linotype" w:cs="Tahoma"/>
          <w:iCs/>
          <w:sz w:val="22"/>
          <w:szCs w:val="22"/>
          <w:lang w:eastAsia="es-ES_tradnl"/>
        </w:rPr>
        <w:t xml:space="preserve">los </w:t>
      </w:r>
      <w:r w:rsidRPr="000973F2">
        <w:rPr>
          <w:rFonts w:ascii="Palatino Linotype" w:eastAsia="Calibri" w:hAnsi="Palatino Linotype" w:cs="Tahoma"/>
          <w:iCs/>
          <w:sz w:val="22"/>
          <w:szCs w:val="22"/>
          <w:lang w:eastAsia="es-ES_tradnl"/>
        </w:rPr>
        <w:t>Informe</w:t>
      </w:r>
      <w:r>
        <w:rPr>
          <w:rFonts w:ascii="Palatino Linotype" w:eastAsia="Calibri" w:hAnsi="Palatino Linotype" w:cs="Tahoma"/>
          <w:iCs/>
          <w:sz w:val="22"/>
          <w:szCs w:val="22"/>
          <w:lang w:eastAsia="es-ES_tradnl"/>
        </w:rPr>
        <w:t>s</w:t>
      </w:r>
      <w:r w:rsidRPr="000973F2">
        <w:rPr>
          <w:rFonts w:ascii="Palatino Linotype" w:eastAsia="Calibri" w:hAnsi="Palatino Linotype" w:cs="Tahoma"/>
          <w:iCs/>
          <w:sz w:val="22"/>
          <w:szCs w:val="22"/>
          <w:lang w:eastAsia="es-ES_tradnl"/>
        </w:rPr>
        <w:t xml:space="preserve"> Justificado</w:t>
      </w:r>
      <w:r>
        <w:rPr>
          <w:rFonts w:ascii="Palatino Linotype" w:eastAsia="Calibri" w:hAnsi="Palatino Linotype" w:cs="Tahoma"/>
          <w:iCs/>
          <w:sz w:val="22"/>
          <w:szCs w:val="22"/>
          <w:lang w:eastAsia="es-ES_tradnl"/>
        </w:rPr>
        <w:t>s</w:t>
      </w:r>
      <w:r w:rsidRPr="000973F2">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y adjuntos, </w:t>
      </w:r>
      <w:r w:rsidRPr="000973F2">
        <w:rPr>
          <w:rFonts w:ascii="Palatino Linotype" w:eastAsia="Calibri" w:hAnsi="Palatino Linotype" w:cs="Tahoma"/>
          <w:iCs/>
          <w:sz w:val="22"/>
          <w:szCs w:val="22"/>
          <w:lang w:eastAsia="es-ES_tradnl"/>
        </w:rPr>
        <w:t xml:space="preserve">emitidos por el Sujeto Obligado; </w:t>
      </w:r>
      <w:r w:rsidRPr="000973F2">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1E9C675B" w14:textId="77777777" w:rsidR="005C26DD" w:rsidRDefault="005C26DD" w:rsidP="00431CBF">
      <w:pPr>
        <w:spacing w:line="360" w:lineRule="auto"/>
        <w:ind w:right="-93"/>
        <w:jc w:val="both"/>
        <w:rPr>
          <w:rFonts w:ascii="Palatino Linotype" w:hAnsi="Palatino Linotype" w:cs="Tahoma"/>
          <w:b/>
          <w:sz w:val="22"/>
          <w:szCs w:val="24"/>
        </w:rPr>
      </w:pPr>
    </w:p>
    <w:p w14:paraId="7135D2FD" w14:textId="77777777" w:rsidR="00431CBF" w:rsidRPr="000973F2" w:rsidRDefault="00431CBF" w:rsidP="00431CBF">
      <w:pPr>
        <w:spacing w:line="360" w:lineRule="auto"/>
        <w:ind w:right="-93"/>
        <w:jc w:val="both"/>
        <w:rPr>
          <w:rFonts w:ascii="Palatino Linotype" w:hAnsi="Palatino Linotype" w:cs="Tahoma"/>
          <w:b/>
          <w:sz w:val="22"/>
          <w:szCs w:val="24"/>
        </w:rPr>
      </w:pPr>
      <w:r w:rsidRPr="000973F2">
        <w:rPr>
          <w:rFonts w:ascii="Palatino Linotype" w:hAnsi="Palatino Linotype" w:cs="Tahoma"/>
          <w:b/>
          <w:sz w:val="22"/>
          <w:szCs w:val="24"/>
        </w:rPr>
        <w:t>CUARTO. Marco normativo aplicable en materia de transparencia y acceso a la información pública.</w:t>
      </w:r>
    </w:p>
    <w:p w14:paraId="38EC384F" w14:textId="77777777" w:rsidR="00431CBF" w:rsidRPr="000973F2" w:rsidRDefault="00431CBF" w:rsidP="00431CBF">
      <w:pPr>
        <w:spacing w:line="360" w:lineRule="auto"/>
        <w:ind w:right="-93"/>
        <w:jc w:val="both"/>
        <w:rPr>
          <w:rFonts w:ascii="Palatino Linotype" w:hAnsi="Palatino Linotype" w:cs="Tahoma"/>
          <w:b/>
          <w:sz w:val="18"/>
        </w:rPr>
      </w:pPr>
    </w:p>
    <w:p w14:paraId="5939070A" w14:textId="77777777" w:rsidR="00431CBF" w:rsidRPr="000973F2" w:rsidRDefault="00431CBF" w:rsidP="00431CBF">
      <w:pPr>
        <w:spacing w:line="360" w:lineRule="auto"/>
        <w:contextualSpacing/>
        <w:jc w:val="both"/>
        <w:rPr>
          <w:rFonts w:ascii="Palatino Linotype" w:hAnsi="Palatino Linotype" w:cs="Tahoma"/>
          <w:sz w:val="22"/>
          <w:szCs w:val="24"/>
        </w:rPr>
      </w:pPr>
      <w:r w:rsidRPr="000973F2">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BCFEA63" w14:textId="77777777" w:rsidR="00431CBF" w:rsidRPr="000973F2" w:rsidRDefault="00431CBF" w:rsidP="00431CBF">
      <w:pPr>
        <w:spacing w:line="360" w:lineRule="auto"/>
        <w:contextualSpacing/>
        <w:jc w:val="both"/>
        <w:rPr>
          <w:rFonts w:ascii="Palatino Linotype" w:hAnsi="Palatino Linotype" w:cs="Tahoma"/>
          <w:sz w:val="22"/>
          <w:szCs w:val="24"/>
        </w:rPr>
      </w:pPr>
    </w:p>
    <w:p w14:paraId="725FDD69" w14:textId="77777777" w:rsidR="00431CBF" w:rsidRDefault="00431CBF" w:rsidP="00431CBF">
      <w:pPr>
        <w:spacing w:line="360" w:lineRule="auto"/>
        <w:jc w:val="both"/>
        <w:rPr>
          <w:rFonts w:ascii="Palatino Linotype" w:hAnsi="Palatino Linotype" w:cs="Tahoma"/>
          <w:sz w:val="22"/>
          <w:szCs w:val="24"/>
        </w:rPr>
      </w:pPr>
      <w:r w:rsidRPr="000973F2">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2BDF250" w14:textId="77777777" w:rsidR="00431CBF" w:rsidRPr="000973F2" w:rsidRDefault="00431CBF" w:rsidP="00431CBF">
      <w:pPr>
        <w:spacing w:line="360" w:lineRule="auto"/>
        <w:jc w:val="both"/>
        <w:rPr>
          <w:rFonts w:ascii="Palatino Linotype" w:hAnsi="Palatino Linotype" w:cs="Tahoma"/>
          <w:sz w:val="22"/>
          <w:szCs w:val="24"/>
        </w:rPr>
      </w:pPr>
    </w:p>
    <w:p w14:paraId="2C05D9EE" w14:textId="77777777" w:rsidR="00431CBF" w:rsidRPr="000973F2" w:rsidRDefault="00431CBF" w:rsidP="00431CBF">
      <w:pPr>
        <w:spacing w:line="360" w:lineRule="auto"/>
        <w:jc w:val="both"/>
        <w:rPr>
          <w:rFonts w:ascii="Palatino Linotype" w:hAnsi="Palatino Linotype" w:cs="Tahoma"/>
          <w:sz w:val="22"/>
          <w:szCs w:val="24"/>
        </w:rPr>
      </w:pPr>
      <w:r w:rsidRPr="000973F2">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864464" w14:textId="77777777" w:rsidR="00431CBF" w:rsidRPr="000973F2" w:rsidRDefault="00431CBF" w:rsidP="00431CBF">
      <w:pPr>
        <w:spacing w:line="360" w:lineRule="auto"/>
        <w:jc w:val="both"/>
        <w:rPr>
          <w:rFonts w:ascii="Palatino Linotype" w:hAnsi="Palatino Linotype" w:cs="Tahoma"/>
          <w:sz w:val="22"/>
          <w:szCs w:val="24"/>
        </w:rPr>
      </w:pPr>
    </w:p>
    <w:p w14:paraId="74FAB4B9" w14:textId="77777777" w:rsidR="00431CBF" w:rsidRPr="000973F2" w:rsidRDefault="00431CBF" w:rsidP="00431CBF">
      <w:pPr>
        <w:spacing w:line="360" w:lineRule="auto"/>
        <w:jc w:val="both"/>
        <w:rPr>
          <w:rFonts w:ascii="Palatino Linotype" w:hAnsi="Palatino Linotype" w:cs="Tahoma"/>
          <w:sz w:val="22"/>
          <w:szCs w:val="24"/>
        </w:rPr>
      </w:pPr>
      <w:r w:rsidRPr="000973F2">
        <w:rPr>
          <w:rFonts w:ascii="Palatino Linotype" w:hAnsi="Palatino Linotype" w:cs="Tahoma"/>
          <w:sz w:val="22"/>
          <w:szCs w:val="24"/>
        </w:rPr>
        <w:lastRenderedPageBreak/>
        <w:t>Por su parte, la Ley de Transparencia y Acceso a la Información Pública del Estado de México y Municipios (Reglamentaria del artículo 5° de la Constitución Local), establece lo siguiente:</w:t>
      </w:r>
    </w:p>
    <w:p w14:paraId="50F41BE9" w14:textId="77777777" w:rsidR="00431CBF" w:rsidRPr="000973F2" w:rsidRDefault="00431CBF" w:rsidP="00431CBF">
      <w:pPr>
        <w:spacing w:line="360" w:lineRule="auto"/>
        <w:jc w:val="both"/>
        <w:rPr>
          <w:rFonts w:ascii="Palatino Linotype" w:hAnsi="Palatino Linotype" w:cs="Tahoma"/>
          <w:sz w:val="22"/>
          <w:szCs w:val="24"/>
        </w:rPr>
      </w:pPr>
    </w:p>
    <w:p w14:paraId="3FDF997A" w14:textId="77777777" w:rsidR="00431CBF" w:rsidRPr="000973F2" w:rsidRDefault="00431CBF" w:rsidP="00431CBF">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12, que, quienes generen, recopilen, administren, manejen, procesen, archiven o conserven información pública serán responsables de la misma.</w:t>
      </w:r>
    </w:p>
    <w:p w14:paraId="000FC360" w14:textId="77777777" w:rsidR="00431CBF" w:rsidRPr="006A3557" w:rsidRDefault="00431CBF" w:rsidP="00431CBF">
      <w:pPr>
        <w:spacing w:line="360" w:lineRule="auto"/>
        <w:jc w:val="both"/>
        <w:rPr>
          <w:rFonts w:ascii="Palatino Linotype" w:hAnsi="Palatino Linotype" w:cs="Tahoma"/>
          <w:sz w:val="22"/>
          <w:szCs w:val="24"/>
        </w:rPr>
      </w:pPr>
    </w:p>
    <w:p w14:paraId="77C6FC7C" w14:textId="77777777" w:rsidR="00431CBF" w:rsidRPr="000973F2" w:rsidRDefault="00431CBF" w:rsidP="00431CBF">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7D10D3F" w14:textId="77777777" w:rsidR="00431CBF" w:rsidRPr="000973F2" w:rsidRDefault="00431CBF" w:rsidP="00431CBF">
      <w:pPr>
        <w:spacing w:line="360" w:lineRule="auto"/>
        <w:jc w:val="both"/>
        <w:rPr>
          <w:rFonts w:ascii="Palatino Linotype" w:hAnsi="Palatino Linotype" w:cs="Tahoma"/>
          <w:szCs w:val="24"/>
        </w:rPr>
      </w:pPr>
    </w:p>
    <w:p w14:paraId="19F5F63E" w14:textId="77777777" w:rsidR="00431CBF" w:rsidRPr="000973F2" w:rsidRDefault="00431CBF" w:rsidP="00431CBF">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BF45F86" w14:textId="77777777" w:rsidR="00431CBF" w:rsidRDefault="00431CBF" w:rsidP="004959FD">
      <w:pPr>
        <w:spacing w:line="360" w:lineRule="auto"/>
        <w:jc w:val="both"/>
        <w:rPr>
          <w:rFonts w:ascii="Palatino Linotype" w:hAnsi="Palatino Linotype" w:cs="Tahoma"/>
          <w:sz w:val="22"/>
          <w:szCs w:val="22"/>
          <w:lang w:val="es-ES_tradnl"/>
        </w:rPr>
      </w:pPr>
    </w:p>
    <w:p w14:paraId="39015798" w14:textId="77777777" w:rsidR="00431CBF" w:rsidRPr="00994396" w:rsidRDefault="00431CBF" w:rsidP="00431CBF">
      <w:pPr>
        <w:spacing w:line="360" w:lineRule="auto"/>
        <w:jc w:val="both"/>
        <w:rPr>
          <w:rFonts w:ascii="Palatino Linotype" w:hAnsi="Palatino Linotype" w:cs="Tahoma"/>
          <w:sz w:val="22"/>
          <w:szCs w:val="24"/>
        </w:rPr>
      </w:pPr>
      <w:r w:rsidRPr="00994396">
        <w:rPr>
          <w:rFonts w:ascii="Palatino Linotype" w:hAnsi="Palatino Linotype" w:cs="Tahoma"/>
          <w:sz w:val="22"/>
          <w:szCs w:val="24"/>
        </w:rPr>
        <w:t xml:space="preserve">El artículo 92, detalla la información que corresponde a las Obligaciones de Transparencia, de las que destaca la contenida en las fracciones </w:t>
      </w:r>
      <w:r w:rsidR="00C6384E">
        <w:rPr>
          <w:rFonts w:ascii="Palatino Linotype" w:hAnsi="Palatino Linotype" w:cs="Tahoma"/>
          <w:sz w:val="22"/>
          <w:szCs w:val="24"/>
        </w:rPr>
        <w:t>VII</w:t>
      </w:r>
      <w:r w:rsidRPr="00994396">
        <w:rPr>
          <w:rFonts w:ascii="Palatino Linotype" w:hAnsi="Palatino Linotype" w:cs="Tahoma"/>
          <w:sz w:val="22"/>
          <w:szCs w:val="24"/>
        </w:rPr>
        <w:t xml:space="preserve"> y </w:t>
      </w:r>
      <w:r w:rsidR="00C6384E">
        <w:rPr>
          <w:rFonts w:ascii="Palatino Linotype" w:hAnsi="Palatino Linotype" w:cs="Tahoma"/>
          <w:sz w:val="22"/>
          <w:szCs w:val="24"/>
        </w:rPr>
        <w:t>XXI</w:t>
      </w:r>
      <w:r w:rsidRPr="00994396">
        <w:rPr>
          <w:rFonts w:ascii="Palatino Linotype" w:hAnsi="Palatino Linotype" w:cs="Tahoma"/>
          <w:sz w:val="22"/>
          <w:szCs w:val="24"/>
        </w:rPr>
        <w:t xml:space="preserve">, la información sobre </w:t>
      </w:r>
      <w:r w:rsidR="00C6384E">
        <w:rPr>
          <w:rFonts w:ascii="Palatino Linotype" w:hAnsi="Palatino Linotype" w:cs="Tahoma"/>
          <w:sz w:val="22"/>
          <w:szCs w:val="24"/>
        </w:rPr>
        <w:t>el directorio de todos los servidores públicos, así como, su información curricular.</w:t>
      </w:r>
    </w:p>
    <w:p w14:paraId="038A39BD" w14:textId="77777777" w:rsidR="00431CBF" w:rsidRDefault="00431CBF" w:rsidP="004959FD">
      <w:pPr>
        <w:spacing w:line="360" w:lineRule="auto"/>
        <w:jc w:val="both"/>
        <w:rPr>
          <w:rFonts w:ascii="Palatino Linotype" w:hAnsi="Palatino Linotype" w:cs="Tahoma"/>
          <w:sz w:val="22"/>
          <w:szCs w:val="22"/>
          <w:lang w:val="es-ES_tradnl"/>
        </w:rPr>
      </w:pPr>
    </w:p>
    <w:p w14:paraId="68D5C121" w14:textId="77777777" w:rsidR="00CA41B2" w:rsidRPr="000973F2" w:rsidRDefault="00CA41B2" w:rsidP="00CA41B2">
      <w:pPr>
        <w:spacing w:line="360" w:lineRule="auto"/>
        <w:jc w:val="both"/>
        <w:rPr>
          <w:rFonts w:ascii="Palatino Linotype" w:hAnsi="Palatino Linotype" w:cs="Tahoma"/>
          <w:b/>
          <w:sz w:val="22"/>
          <w:szCs w:val="24"/>
        </w:rPr>
      </w:pPr>
      <w:r w:rsidRPr="000973F2">
        <w:rPr>
          <w:rFonts w:ascii="Palatino Linotype" w:hAnsi="Palatino Linotype" w:cs="Tahoma"/>
          <w:b/>
          <w:caps/>
          <w:sz w:val="22"/>
          <w:szCs w:val="24"/>
        </w:rPr>
        <w:t>Quinto</w:t>
      </w:r>
      <w:r w:rsidRPr="000973F2">
        <w:rPr>
          <w:rFonts w:ascii="Palatino Linotype" w:hAnsi="Palatino Linotype" w:cs="Tahoma"/>
          <w:b/>
          <w:sz w:val="22"/>
          <w:szCs w:val="24"/>
        </w:rPr>
        <w:t>. Estudio de Fondo.</w:t>
      </w:r>
    </w:p>
    <w:p w14:paraId="6B5EF50A" w14:textId="77777777" w:rsidR="00CA41B2" w:rsidRDefault="00CA41B2" w:rsidP="004959FD">
      <w:pPr>
        <w:spacing w:line="360" w:lineRule="auto"/>
        <w:jc w:val="both"/>
        <w:rPr>
          <w:rFonts w:ascii="Palatino Linotype" w:hAnsi="Palatino Linotype" w:cs="Tahoma"/>
          <w:sz w:val="22"/>
          <w:szCs w:val="22"/>
          <w:lang w:val="es-ES_tradnl"/>
        </w:rPr>
      </w:pPr>
    </w:p>
    <w:p w14:paraId="34EB699C" w14:textId="2967D0DE" w:rsidR="00CA41B2" w:rsidRDefault="00CA41B2" w:rsidP="004959F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En el presente aparato, se analizará si procede la inexistencia de la información solicitada; para </w:t>
      </w:r>
      <w:r w:rsidR="00A13A30">
        <w:rPr>
          <w:rFonts w:ascii="Palatino Linotype" w:hAnsi="Palatino Linotype" w:cs="Tahoma"/>
          <w:sz w:val="22"/>
          <w:szCs w:val="22"/>
          <w:lang w:val="es-ES_tradnl"/>
        </w:rPr>
        <w:t>ello</w:t>
      </w:r>
      <w:r>
        <w:rPr>
          <w:rFonts w:ascii="Palatino Linotype" w:hAnsi="Palatino Linotype" w:cs="Tahoma"/>
          <w:sz w:val="22"/>
          <w:szCs w:val="22"/>
          <w:lang w:val="es-ES_tradnl"/>
        </w:rPr>
        <w:t xml:space="preserve">, cabe recordar que el Particular solicitó información de </w:t>
      </w:r>
      <w:r w:rsidR="00113D5E">
        <w:rPr>
          <w:rFonts w:ascii="Palatino Linotype" w:hAnsi="Palatino Linotype"/>
          <w:color w:val="000000"/>
        </w:rPr>
        <w:t>Gerardo Monroy Serrano</w:t>
      </w:r>
      <w:r>
        <w:rPr>
          <w:rFonts w:ascii="Palatino Linotype" w:hAnsi="Palatino Linotype" w:cs="Tahoma"/>
          <w:sz w:val="22"/>
          <w:szCs w:val="22"/>
          <w:lang w:val="es-ES_tradnl"/>
        </w:rPr>
        <w:t>, cuando ocupo diversos puestos de la Secretaría General de Gobierno</w:t>
      </w:r>
      <w:r w:rsidR="00A13A30">
        <w:rPr>
          <w:rFonts w:ascii="Palatino Linotype" w:hAnsi="Palatino Linotype" w:cs="Tahoma"/>
          <w:sz w:val="22"/>
          <w:szCs w:val="22"/>
          <w:lang w:val="es-ES_tradnl"/>
        </w:rPr>
        <w:t xml:space="preserve"> de esta Entidad.</w:t>
      </w:r>
    </w:p>
    <w:p w14:paraId="463F4B94" w14:textId="77777777" w:rsidR="00CA41B2" w:rsidRDefault="00CA41B2" w:rsidP="004959FD">
      <w:pPr>
        <w:spacing w:line="360" w:lineRule="auto"/>
        <w:jc w:val="both"/>
        <w:rPr>
          <w:rFonts w:ascii="Palatino Linotype" w:hAnsi="Palatino Linotype" w:cs="Tahoma"/>
          <w:sz w:val="22"/>
          <w:szCs w:val="22"/>
          <w:lang w:val="es-ES_tradnl"/>
        </w:rPr>
      </w:pPr>
    </w:p>
    <w:p w14:paraId="054358AB" w14:textId="25E33713" w:rsidR="00CA41B2" w:rsidRDefault="00CA41B2" w:rsidP="004959F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En ese contexto, este Instituto realizó una búsqueda de información pública, en donde se localizó la Gaceta de Derechos Humanos, publicada el treinta y uno de marzo de dos mil siete, del Órgano Informativo de la Comisión de Derechos Humanos del Estado de México (consultada el cinco de febrer</w:t>
      </w:r>
      <w:r w:rsidR="00772AA2">
        <w:rPr>
          <w:rFonts w:ascii="Palatino Linotype" w:hAnsi="Palatino Linotype" w:cs="Tahoma"/>
          <w:sz w:val="22"/>
          <w:szCs w:val="22"/>
          <w:lang w:val="es-ES_tradnl"/>
        </w:rPr>
        <w:t>o de dos mil diecinueve, a las diecisiete</w:t>
      </w:r>
      <w:r>
        <w:rPr>
          <w:rFonts w:ascii="Palatino Linotype" w:hAnsi="Palatino Linotype" w:cs="Tahoma"/>
          <w:sz w:val="22"/>
          <w:szCs w:val="22"/>
          <w:lang w:val="es-ES_tradnl"/>
        </w:rPr>
        <w:t xml:space="preserve"> horas, en la página </w:t>
      </w:r>
      <w:hyperlink r:id="rId8" w:history="1">
        <w:r w:rsidRPr="00901803">
          <w:rPr>
            <w:rStyle w:val="Hipervnculo"/>
            <w:rFonts w:ascii="Palatino Linotype" w:hAnsi="Palatino Linotype" w:cs="Tahoma"/>
            <w:sz w:val="22"/>
            <w:szCs w:val="22"/>
            <w:lang w:val="es-ES_tradnl"/>
          </w:rPr>
          <w:t>http://www.codhem.org.mx/LocalUser/codhem.org/info/gacetasM/gne09.pdf</w:t>
        </w:r>
      </w:hyperlink>
      <w:r>
        <w:rPr>
          <w:rFonts w:ascii="Palatino Linotype" w:hAnsi="Palatino Linotype" w:cs="Tahoma"/>
          <w:sz w:val="22"/>
          <w:szCs w:val="22"/>
          <w:lang w:val="es-ES_tradnl"/>
        </w:rPr>
        <w:t xml:space="preserve">), del cual se desprende que </w:t>
      </w:r>
      <w:r w:rsidR="00113D5E">
        <w:rPr>
          <w:rFonts w:ascii="Palatino Linotype" w:hAnsi="Palatino Linotype"/>
          <w:color w:val="000000"/>
        </w:rPr>
        <w:t>Gerardo Monroy Serrano</w:t>
      </w:r>
      <w:r>
        <w:rPr>
          <w:rFonts w:ascii="Palatino Linotype" w:hAnsi="Palatino Linotype" w:cs="Tahoma"/>
          <w:sz w:val="22"/>
          <w:szCs w:val="22"/>
          <w:lang w:val="es-ES_tradnl"/>
        </w:rPr>
        <w:t>, era en dicha fecha, Director General de Desarrollo Político del Gobierno Estado de M</w:t>
      </w:r>
      <w:r w:rsidR="00772AA2">
        <w:rPr>
          <w:rFonts w:ascii="Palatino Linotype" w:hAnsi="Palatino Linotype" w:cs="Tahoma"/>
          <w:sz w:val="22"/>
          <w:szCs w:val="22"/>
          <w:lang w:val="es-ES_tradnl"/>
        </w:rPr>
        <w:t>éxico, tal como se muestra a continuación:</w:t>
      </w:r>
    </w:p>
    <w:p w14:paraId="03AD3AD1" w14:textId="77777777" w:rsidR="00772AA2" w:rsidRDefault="00772AA2" w:rsidP="004959FD">
      <w:pPr>
        <w:spacing w:line="360" w:lineRule="auto"/>
        <w:jc w:val="both"/>
        <w:rPr>
          <w:rFonts w:ascii="Palatino Linotype" w:hAnsi="Palatino Linotype" w:cs="Tahoma"/>
          <w:sz w:val="22"/>
          <w:szCs w:val="22"/>
          <w:lang w:val="es-ES_tradnl"/>
        </w:rPr>
      </w:pPr>
    </w:p>
    <w:p w14:paraId="27B61B3A" w14:textId="77777777" w:rsidR="00772AA2" w:rsidRDefault="00771C7E" w:rsidP="00772AA2">
      <w:pPr>
        <w:spacing w:line="360" w:lineRule="auto"/>
        <w:jc w:val="center"/>
        <w:rPr>
          <w:rFonts w:ascii="Palatino Linotype" w:hAnsi="Palatino Linotype" w:cs="Tahoma"/>
          <w:sz w:val="22"/>
          <w:szCs w:val="22"/>
          <w:lang w:val="es-ES_tradnl"/>
        </w:rPr>
      </w:pPr>
      <w:r>
        <w:rPr>
          <w:noProof/>
          <w:lang w:eastAsia="es-MX"/>
        </w:rPr>
        <mc:AlternateContent>
          <mc:Choice Requires="wps">
            <w:drawing>
              <wp:anchor distT="0" distB="0" distL="114300" distR="114300" simplePos="0" relativeHeight="251659264" behindDoc="0" locked="0" layoutInCell="1" allowOverlap="1" wp14:anchorId="723FF4C2" wp14:editId="1A9DA752">
                <wp:simplePos x="0" y="0"/>
                <wp:positionH relativeFrom="margin">
                  <wp:posOffset>1404620</wp:posOffset>
                </wp:positionH>
                <wp:positionV relativeFrom="paragraph">
                  <wp:posOffset>1786520</wp:posOffset>
                </wp:positionV>
                <wp:extent cx="2937510" cy="895350"/>
                <wp:effectExtent l="19050" t="19050" r="15240" b="19050"/>
                <wp:wrapNone/>
                <wp:docPr id="3" name="Rectángulo 3"/>
                <wp:cNvGraphicFramePr/>
                <a:graphic xmlns:a="http://schemas.openxmlformats.org/drawingml/2006/main">
                  <a:graphicData uri="http://schemas.microsoft.com/office/word/2010/wordprocessingShape">
                    <wps:wsp>
                      <wps:cNvSpPr/>
                      <wps:spPr>
                        <a:xfrm>
                          <a:off x="0" y="0"/>
                          <a:ext cx="2937510" cy="895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6C9D5ED" id="Rectángulo 3" o:spid="_x0000_s1026" style="position:absolute;margin-left:110.6pt;margin-top:140.65pt;width:231.3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QpoQIAAJAFAAAOAAAAZHJzL2Uyb0RvYy54bWysVM1OGzEQvlfqO1i+l91NSIGIDYpAVJUQ&#10;REDF2XjtrCWvx7WdbNK36bP0xTr2/iSiqIeqOTienZlvPN/8XF7tGk22wnkFpqTFSU6JMBwqZdYl&#10;/fZ8++mcEh+YqZgGI0q6F55eLT5+uGztXEygBl0JRxDE+HlrS1qHYOdZ5nktGuZPwAqDSgmuYQFF&#10;t84qx1pEb3Q2yfPPWQuusg648B6/3nRKukj4UgoeHqT0IhBdUnxbSKdL52s8s8Ulm68ds7Xi/TPY&#10;P7yiYcpg0BHqhgVGNk79AdUo7sCDDCccmgykVFykHDCbIn+TzVPNrEi5IDnejjT5/wfL77crR1RV&#10;0iklhjVYokck7ddPs95oINNIUGv9HO2e7Mr1ksdrzHYnXRP/MQ+yS6TuR1LFLhCOHycX07NZgdxz&#10;1J1fzKazxHp28LbOhy8CGhIvJXUYP3HJtnc+YEQ0HUxiMAO3SutUOG1Iiy8/L/I8eXjQqoraaJd6&#10;SFxrR7YMqx92RUwGwY6sUNIGP8YUu6TSLey1iBDaPAqJ7MQ0ugCxLw+YjHNhQtGpalaJLtQsx98Q&#10;bPBIoRNgRJb4yBG7BxgsO5ABu3tzbx9dRWrr0bnP/G/Oo0eKDCaMzo0y4N7LTGNWfeTOfiCpoyay&#10;9ArVHnvHQTdU3vJbhQW8Yz6smMMpwprjZggPeEgNWCjob5TU4H689z3aY3OjlpIWp7Kk/vuGOUGJ&#10;/mqw7S+K09M4xkk4nZ1NUHDHmtdjjdk014ClL3AHWZ6u0T7o4SodNC+4QJYxKqqY4Ri7pDy4QbgO&#10;3bbAFcTFcpnMcHQtC3fmyfIIHlmNDfq8e2HO9l0csP/vYZhgNn/TzJ1t9DSw3ASQKnX6gdeebxz7&#10;1Dj9iop75VhOVodFuvgNAAD//wMAUEsDBBQABgAIAAAAIQBR4+BP4AAAAAsBAAAPAAAAZHJzL2Rv&#10;d25yZXYueG1sTI/LasMwEEX3hf6DmEJ3jWw5BMe1HEqgyywal5ClYskPIo2MJSduv77TVbubYQ53&#10;zi13i7PsZqYweJSQrhJgBhuvB+wkfNbvLzmwEBVqZT0aCV8mwK56fChVof0dP8ztGDtGIRgKJaGP&#10;cSw4D01vnAorPxqkW+snpyKtU8f1pO4U7iwXSbLhTg1IH3o1mn1vmutxdhKS/Nzbdn2w+/rwXZ+v&#10;7fY041bK56fl7RVYNEv8g+FXn9ShIqeLn1EHZiUIkQpCacjTDBgRmzyjMhcJayEy4FXJ/3eofgAA&#10;AP//AwBQSwECLQAUAAYACAAAACEAtoM4kv4AAADhAQAAEwAAAAAAAAAAAAAAAAAAAAAAW0NvbnRl&#10;bnRfVHlwZXNdLnhtbFBLAQItABQABgAIAAAAIQA4/SH/1gAAAJQBAAALAAAAAAAAAAAAAAAAAC8B&#10;AABfcmVscy8ucmVsc1BLAQItABQABgAIAAAAIQCO9qQpoQIAAJAFAAAOAAAAAAAAAAAAAAAAAC4C&#10;AABkcnMvZTJvRG9jLnhtbFBLAQItABQABgAIAAAAIQBR4+BP4AAAAAsBAAAPAAAAAAAAAAAAAAAA&#10;APsEAABkcnMvZG93bnJldi54bWxQSwUGAAAAAAQABADzAAAACAYAAAAA&#10;" filled="f" strokecolor="black [3213]" strokeweight="3pt">
                <w10:wrap anchorx="margin"/>
              </v:rect>
            </w:pict>
          </mc:Fallback>
        </mc:AlternateContent>
      </w:r>
      <w:r w:rsidR="00772AA2">
        <w:rPr>
          <w:noProof/>
          <w:lang w:eastAsia="es-MX"/>
        </w:rPr>
        <w:drawing>
          <wp:inline distT="0" distB="0" distL="0" distR="0" wp14:anchorId="2D28BD8C" wp14:editId="0EFC65A6">
            <wp:extent cx="2938295" cy="2409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5598" cy="2415815"/>
                    </a:xfrm>
                    <a:prstGeom prst="rect">
                      <a:avLst/>
                    </a:prstGeom>
                  </pic:spPr>
                </pic:pic>
              </a:graphicData>
            </a:graphic>
          </wp:inline>
        </w:drawing>
      </w:r>
    </w:p>
    <w:p w14:paraId="103F357F" w14:textId="77777777" w:rsidR="00771C7E" w:rsidRDefault="00771C7E" w:rsidP="00772AA2">
      <w:pPr>
        <w:spacing w:line="360" w:lineRule="auto"/>
        <w:jc w:val="center"/>
        <w:rPr>
          <w:rFonts w:ascii="Palatino Linotype" w:hAnsi="Palatino Linotype" w:cs="Tahoma"/>
          <w:sz w:val="22"/>
          <w:szCs w:val="22"/>
          <w:lang w:val="es-ES_tradnl"/>
        </w:rPr>
      </w:pPr>
      <w:r>
        <w:rPr>
          <w:noProof/>
          <w:lang w:eastAsia="es-MX"/>
        </w:rPr>
        <w:drawing>
          <wp:inline distT="0" distB="0" distL="0" distR="0" wp14:anchorId="03D45737" wp14:editId="04229E85">
            <wp:extent cx="2937600" cy="5397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345"/>
                    <a:stretch/>
                  </pic:blipFill>
                  <pic:spPr bwMode="auto">
                    <a:xfrm>
                      <a:off x="0" y="0"/>
                      <a:ext cx="2937600" cy="539771"/>
                    </a:xfrm>
                    <a:prstGeom prst="rect">
                      <a:avLst/>
                    </a:prstGeom>
                    <a:ln>
                      <a:noFill/>
                    </a:ln>
                    <a:extLst>
                      <a:ext uri="{53640926-AAD7-44D8-BBD7-CCE9431645EC}">
                        <a14:shadowObscured xmlns:a14="http://schemas.microsoft.com/office/drawing/2010/main"/>
                      </a:ext>
                    </a:extLst>
                  </pic:spPr>
                </pic:pic>
              </a:graphicData>
            </a:graphic>
          </wp:inline>
        </w:drawing>
      </w:r>
    </w:p>
    <w:p w14:paraId="63F4102B" w14:textId="77777777" w:rsidR="00772AA2" w:rsidRDefault="00772AA2" w:rsidP="004959FD">
      <w:pPr>
        <w:spacing w:line="360" w:lineRule="auto"/>
        <w:jc w:val="both"/>
        <w:rPr>
          <w:rFonts w:ascii="Palatino Linotype" w:hAnsi="Palatino Linotype" w:cs="Tahoma"/>
          <w:sz w:val="22"/>
          <w:szCs w:val="22"/>
          <w:lang w:val="es-ES_tradnl"/>
        </w:rPr>
      </w:pPr>
    </w:p>
    <w:p w14:paraId="251D22F4" w14:textId="47875A88" w:rsidR="00772AA2" w:rsidRDefault="00772AA2" w:rsidP="004959F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Además, se localizó la Gaceta Universitaria de la Universidad Autónoma del Estado de México, número 134, de agosto de dos mil seis (consultada el cinco de febrero de dos mil diecinueve, a las diecisiete horas con quince minutos, en la página electrónica </w:t>
      </w:r>
      <w:hyperlink r:id="rId11" w:history="1">
        <w:r w:rsidRPr="00901803">
          <w:rPr>
            <w:rStyle w:val="Hipervnculo"/>
            <w:rFonts w:ascii="Palatino Linotype" w:hAnsi="Palatino Linotype" w:cs="Tahoma"/>
            <w:sz w:val="22"/>
            <w:szCs w:val="22"/>
            <w:lang w:val="es-ES_tradnl"/>
          </w:rPr>
          <w:t>http://web.uaemex.mx/gaceta/pdf/gacetas%202006/gaceta%20agosto%2006.pdf</w:t>
        </w:r>
      </w:hyperlink>
      <w:r>
        <w:rPr>
          <w:rFonts w:ascii="Palatino Linotype" w:hAnsi="Palatino Linotype" w:cs="Tahoma"/>
          <w:sz w:val="22"/>
          <w:szCs w:val="22"/>
          <w:lang w:val="es-ES_tradnl"/>
        </w:rPr>
        <w:t>)</w:t>
      </w:r>
      <w:r w:rsidR="00771C7E">
        <w:rPr>
          <w:rFonts w:ascii="Palatino Linotype" w:hAnsi="Palatino Linotype" w:cs="Tahoma"/>
          <w:sz w:val="22"/>
          <w:szCs w:val="22"/>
          <w:lang w:val="es-ES_tradnl"/>
        </w:rPr>
        <w:t xml:space="preserve">, </w:t>
      </w:r>
      <w:r>
        <w:rPr>
          <w:rFonts w:ascii="Palatino Linotype" w:hAnsi="Palatino Linotype" w:cs="Tahoma"/>
          <w:sz w:val="22"/>
          <w:szCs w:val="22"/>
          <w:lang w:val="es-ES_tradnl"/>
        </w:rPr>
        <w:t>la cual</w:t>
      </w:r>
      <w:r w:rsidR="00771C7E">
        <w:rPr>
          <w:rFonts w:ascii="Palatino Linotype" w:hAnsi="Palatino Linotype" w:cs="Tahoma"/>
          <w:sz w:val="22"/>
          <w:szCs w:val="22"/>
          <w:lang w:val="es-ES_tradnl"/>
        </w:rPr>
        <w:t xml:space="preserve"> contiene el “</w:t>
      </w:r>
      <w:r w:rsidR="00771C7E" w:rsidRPr="00771C7E">
        <w:rPr>
          <w:rFonts w:ascii="Palatino Linotype" w:hAnsi="Palatino Linotype" w:cs="Tahoma"/>
          <w:sz w:val="22"/>
          <w:szCs w:val="22"/>
        </w:rPr>
        <w:t xml:space="preserve">Convenio Específico De Colaboración Que Celebran: La Universidad Autónoma </w:t>
      </w:r>
      <w:r w:rsidR="00771C7E" w:rsidRPr="00771C7E">
        <w:rPr>
          <w:rFonts w:ascii="Palatino Linotype" w:hAnsi="Palatino Linotype" w:cs="Tahoma"/>
          <w:sz w:val="22"/>
          <w:szCs w:val="22"/>
        </w:rPr>
        <w:lastRenderedPageBreak/>
        <w:t>Del Estado De México, A Través De La Facultad De Ciencias Políticas Y Administración Pública, Representada Por Su Directora M. En E.P.D. Guillermina Díaz Pérez</w:t>
      </w:r>
      <w:r w:rsidR="00771C7E" w:rsidRPr="00771C7E">
        <w:rPr>
          <w:rFonts w:ascii="Palatino Linotype" w:hAnsi="Palatino Linotype" w:cs="Tahoma"/>
          <w:b/>
          <w:sz w:val="22"/>
          <w:szCs w:val="22"/>
        </w:rPr>
        <w:t xml:space="preserve">; La Dirección General De Información Y Desarrollo Político Del Gobierno Del Estado De México, Representada Por Su Titular C. </w:t>
      </w:r>
      <w:r w:rsidR="00113D5E" w:rsidRPr="00113D5E">
        <w:rPr>
          <w:rFonts w:ascii="Palatino Linotype" w:hAnsi="Palatino Linotype"/>
          <w:b/>
          <w:color w:val="000000"/>
        </w:rPr>
        <w:t>Gerardo Monroy Serrano</w:t>
      </w:r>
      <w:r w:rsidR="00771C7E" w:rsidRPr="00771C7E">
        <w:rPr>
          <w:rFonts w:ascii="Palatino Linotype" w:hAnsi="Palatino Linotype" w:cs="Tahoma"/>
          <w:b/>
          <w:sz w:val="22"/>
          <w:szCs w:val="22"/>
        </w:rPr>
        <w:t>;</w:t>
      </w:r>
      <w:r w:rsidR="00771C7E" w:rsidRPr="00771C7E">
        <w:rPr>
          <w:rFonts w:ascii="Palatino Linotype" w:hAnsi="Palatino Linotype" w:cs="Tahoma"/>
          <w:sz w:val="22"/>
          <w:szCs w:val="22"/>
        </w:rPr>
        <w:t xml:space="preserve"> El Instituto De Administración Pública Del Estado De México, Representado Por Su Presidente Dr. Luis García Cárdenas; Y El Instituto Electoral Del Estado De México, Representado Por El Consejero Presidente Del Consejo General, Lic. José Núñez Castañeda, El Director General Y Representante Legal, Lic. Juan Carlos Villarreal Martínez Y La Secretaria General, Lic. Flor De María Hutchinson Vargas</w:t>
      </w:r>
      <w:r w:rsidR="00771C7E">
        <w:rPr>
          <w:rFonts w:ascii="Palatino Linotype" w:hAnsi="Palatino Linotype" w:cs="Tahoma"/>
          <w:sz w:val="22"/>
          <w:szCs w:val="22"/>
          <w:lang w:val="es-ES_tradnl"/>
        </w:rPr>
        <w:t xml:space="preserve">”, donde se desprende que el Servidor Público señalado en la solicitud, obtuvo su nombramiento como Director General de Información y Desarrollo Político, el </w:t>
      </w:r>
      <w:r w:rsidR="00CA1418">
        <w:rPr>
          <w:rFonts w:ascii="Palatino Linotype" w:hAnsi="Palatino Linotype" w:cs="Tahoma"/>
          <w:sz w:val="22"/>
          <w:szCs w:val="22"/>
          <w:lang w:val="es-ES_tradnl"/>
        </w:rPr>
        <w:t xml:space="preserve">primero </w:t>
      </w:r>
      <w:r w:rsidR="00771C7E">
        <w:rPr>
          <w:rFonts w:ascii="Palatino Linotype" w:hAnsi="Palatino Linotype" w:cs="Tahoma"/>
          <w:sz w:val="22"/>
          <w:szCs w:val="22"/>
          <w:lang w:val="es-ES_tradnl"/>
        </w:rPr>
        <w:t>de enero de dos mil s</w:t>
      </w:r>
      <w:r w:rsidR="00CA1418">
        <w:rPr>
          <w:rFonts w:ascii="Palatino Linotype" w:hAnsi="Palatino Linotype" w:cs="Tahoma"/>
          <w:sz w:val="22"/>
          <w:szCs w:val="22"/>
          <w:lang w:val="es-ES_tradnl"/>
        </w:rPr>
        <w:t>e</w:t>
      </w:r>
      <w:r w:rsidR="00771C7E">
        <w:rPr>
          <w:rFonts w:ascii="Palatino Linotype" w:hAnsi="Palatino Linotype" w:cs="Tahoma"/>
          <w:sz w:val="22"/>
          <w:szCs w:val="22"/>
          <w:lang w:val="es-ES_tradnl"/>
        </w:rPr>
        <w:t>is, tal como se muestra a continuación:</w:t>
      </w:r>
    </w:p>
    <w:p w14:paraId="69D2C29B" w14:textId="77777777" w:rsidR="00771C7E" w:rsidRDefault="00771C7E" w:rsidP="00771C7E">
      <w:pPr>
        <w:spacing w:line="360" w:lineRule="auto"/>
        <w:jc w:val="center"/>
        <w:rPr>
          <w:rFonts w:ascii="Palatino Linotype" w:hAnsi="Palatino Linotype" w:cs="Tahoma"/>
          <w:sz w:val="22"/>
          <w:szCs w:val="22"/>
          <w:lang w:val="es-ES_tradnl"/>
        </w:rPr>
      </w:pPr>
    </w:p>
    <w:p w14:paraId="55809796" w14:textId="77777777" w:rsidR="00771C7E" w:rsidRDefault="00771C7E" w:rsidP="00771C7E">
      <w:pPr>
        <w:spacing w:line="360" w:lineRule="auto"/>
        <w:jc w:val="center"/>
        <w:rPr>
          <w:rFonts w:ascii="Palatino Linotype" w:hAnsi="Palatino Linotype" w:cs="Tahoma"/>
          <w:sz w:val="22"/>
          <w:szCs w:val="22"/>
          <w:lang w:val="es-ES_tradnl"/>
        </w:rPr>
      </w:pPr>
      <w:r>
        <w:rPr>
          <w:noProof/>
          <w:lang w:eastAsia="es-MX"/>
        </w:rPr>
        <w:drawing>
          <wp:inline distT="0" distB="0" distL="0" distR="0" wp14:anchorId="3F27F702" wp14:editId="7B3BE562">
            <wp:extent cx="5262893" cy="22764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6249" cy="2295229"/>
                    </a:xfrm>
                    <a:prstGeom prst="rect">
                      <a:avLst/>
                    </a:prstGeom>
                  </pic:spPr>
                </pic:pic>
              </a:graphicData>
            </a:graphic>
          </wp:inline>
        </w:drawing>
      </w:r>
    </w:p>
    <w:p w14:paraId="4144492F" w14:textId="77777777" w:rsidR="009E4FE8" w:rsidRDefault="009E4FE8" w:rsidP="00771C7E">
      <w:pPr>
        <w:spacing w:line="360" w:lineRule="auto"/>
        <w:jc w:val="center"/>
        <w:rPr>
          <w:rFonts w:ascii="Palatino Linotype" w:hAnsi="Palatino Linotype" w:cs="Tahoma"/>
          <w:sz w:val="22"/>
          <w:szCs w:val="22"/>
          <w:lang w:val="es-ES_tradnl"/>
        </w:rPr>
      </w:pPr>
    </w:p>
    <w:p w14:paraId="73B854EE" w14:textId="77777777" w:rsidR="009E4FE8" w:rsidRDefault="009E4FE8" w:rsidP="009E4FE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otra parte, se localizaron diversas notas periodísticas, las cuales se titula</w:t>
      </w:r>
      <w:r w:rsidR="00CA1418">
        <w:rPr>
          <w:rFonts w:ascii="Palatino Linotype" w:hAnsi="Palatino Linotype" w:cs="Tahoma"/>
          <w:sz w:val="22"/>
          <w:szCs w:val="22"/>
          <w:lang w:val="es-ES_tradnl"/>
        </w:rPr>
        <w:t>n</w:t>
      </w:r>
      <w:r>
        <w:rPr>
          <w:rFonts w:ascii="Palatino Linotype" w:hAnsi="Palatino Linotype" w:cs="Tahoma"/>
          <w:sz w:val="22"/>
          <w:szCs w:val="22"/>
          <w:lang w:val="es-ES_tradnl"/>
        </w:rPr>
        <w:t xml:space="preserve"> de la siguiente manera:</w:t>
      </w:r>
    </w:p>
    <w:p w14:paraId="019F2BE5" w14:textId="77777777" w:rsidR="009E4FE8" w:rsidRDefault="009E4FE8" w:rsidP="009E4FE8">
      <w:pPr>
        <w:spacing w:line="360" w:lineRule="auto"/>
        <w:jc w:val="both"/>
        <w:rPr>
          <w:rFonts w:ascii="Palatino Linotype" w:hAnsi="Palatino Linotype" w:cs="Tahoma"/>
          <w:sz w:val="22"/>
          <w:szCs w:val="22"/>
          <w:lang w:val="es-ES_tradnl"/>
        </w:rPr>
      </w:pPr>
    </w:p>
    <w:p w14:paraId="5263A65D" w14:textId="64E75109" w:rsidR="009E4FE8" w:rsidRPr="005C26DD" w:rsidRDefault="009E4FE8" w:rsidP="009E4FE8">
      <w:pPr>
        <w:pStyle w:val="Prrafodelista"/>
        <w:numPr>
          <w:ilvl w:val="0"/>
          <w:numId w:val="24"/>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
          <w:bCs/>
          <w:lang w:eastAsia="en-US"/>
        </w:rPr>
        <w:lastRenderedPageBreak/>
        <w:t>“</w:t>
      </w:r>
      <w:r>
        <w:rPr>
          <w:rFonts w:ascii="Palatino Linotype" w:eastAsia="Calibri" w:hAnsi="Palatino Linotype" w:cs="Tahoma"/>
          <w:b/>
          <w:bCs/>
          <w:lang w:eastAsia="en-US"/>
        </w:rPr>
        <w:t>Siguen los Cambios en la Secretaría General de Gobierno</w:t>
      </w:r>
      <w:r w:rsidRPr="00994396">
        <w:rPr>
          <w:rFonts w:ascii="Palatino Linotype" w:eastAsia="Calibri" w:hAnsi="Palatino Linotype" w:cs="Tahoma"/>
          <w:b/>
          <w:bCs/>
          <w:lang w:eastAsia="en-US"/>
        </w:rPr>
        <w:t>”</w:t>
      </w:r>
      <w:r w:rsidRPr="00994396">
        <w:rPr>
          <w:rFonts w:ascii="Palatino Linotype" w:eastAsia="Calibri" w:hAnsi="Palatino Linotype" w:cs="Tahoma"/>
          <w:bCs/>
          <w:lang w:eastAsia="en-US"/>
        </w:rPr>
        <w:t xml:space="preserve">, localizada en el vínculo </w:t>
      </w:r>
      <w:r w:rsidRPr="009E4FE8">
        <w:rPr>
          <w:rStyle w:val="Hipervnculo"/>
          <w:rFonts w:ascii="Palatino Linotype" w:eastAsia="Calibri" w:hAnsi="Palatino Linotype" w:cs="Tahoma"/>
          <w:bCs/>
          <w:lang w:eastAsia="en-US"/>
        </w:rPr>
        <w:t>https://adelanteweb.wordpress.com/2007/10/02/siguen-los-cambios-en-la-secretaria-general-de-gobierno/</w:t>
      </w:r>
      <w:r w:rsidRPr="00994396">
        <w:rPr>
          <w:rFonts w:ascii="Palatino Linotype" w:eastAsia="Calibri" w:hAnsi="Palatino Linotype" w:cs="Tahoma"/>
          <w:bCs/>
          <w:lang w:eastAsia="en-US"/>
        </w:rPr>
        <w:t xml:space="preserve">, de la cual se advierte que </w:t>
      </w:r>
      <w:r>
        <w:rPr>
          <w:rFonts w:ascii="Palatino Linotype" w:eastAsia="Calibri" w:hAnsi="Palatino Linotype" w:cs="Tahoma"/>
          <w:bCs/>
          <w:lang w:eastAsia="en-US"/>
        </w:rPr>
        <w:t>por instrucciones del entonces gobernador Enrique Peña Nieto,</w:t>
      </w:r>
      <w:r w:rsidR="008B666D">
        <w:rPr>
          <w:rFonts w:ascii="Palatino Linotype" w:eastAsia="Calibri" w:hAnsi="Palatino Linotype" w:cs="Tahoma"/>
          <w:bCs/>
          <w:lang w:eastAsia="en-US"/>
        </w:rPr>
        <w:t xml:space="preserve"> en octubre de dos mil siete,</w:t>
      </w:r>
      <w:r>
        <w:rPr>
          <w:rFonts w:ascii="Palatino Linotype" w:eastAsia="Calibri" w:hAnsi="Palatino Linotype" w:cs="Tahoma"/>
          <w:bCs/>
          <w:lang w:eastAsia="en-US"/>
        </w:rPr>
        <w:t xml:space="preserve"> Gerardo Ángeles Enríquez fue designado como nuevo Director General de Información y Desarrollo Político, en sustitución de </w:t>
      </w:r>
      <w:r w:rsidR="00346B7A">
        <w:rPr>
          <w:rFonts w:ascii="Palatino Linotype" w:hAnsi="Palatino Linotype"/>
          <w:color w:val="000000"/>
        </w:rPr>
        <w:t>Gerardo Monroy Serrano</w:t>
      </w:r>
      <w:r>
        <w:rPr>
          <w:rFonts w:ascii="Palatino Linotype" w:eastAsia="Calibri" w:hAnsi="Palatino Linotype" w:cs="Tahoma"/>
          <w:bCs/>
          <w:lang w:eastAsia="en-US"/>
        </w:rPr>
        <w:t xml:space="preserve">, nombrado Director Regional </w:t>
      </w:r>
      <w:r w:rsidR="008B666D">
        <w:rPr>
          <w:rFonts w:ascii="Palatino Linotype" w:eastAsia="Calibri" w:hAnsi="Palatino Linotype" w:cs="Tahoma"/>
          <w:bCs/>
          <w:lang w:eastAsia="en-US"/>
        </w:rPr>
        <w:t>de Gobierno en Tejupilco.</w:t>
      </w:r>
    </w:p>
    <w:p w14:paraId="53F22423" w14:textId="77777777" w:rsidR="005C26DD" w:rsidRPr="005C26DD" w:rsidRDefault="005C26DD" w:rsidP="005C26DD">
      <w:pPr>
        <w:pStyle w:val="Prrafodelista"/>
        <w:spacing w:line="360" w:lineRule="auto"/>
        <w:ind w:right="-93"/>
        <w:jc w:val="both"/>
        <w:rPr>
          <w:rFonts w:ascii="Palatino Linotype" w:eastAsia="Calibri" w:hAnsi="Palatino Linotype" w:cs="Tahoma"/>
          <w:b/>
          <w:bCs/>
          <w:lang w:eastAsia="en-US"/>
        </w:rPr>
      </w:pPr>
    </w:p>
    <w:p w14:paraId="0B613CAB" w14:textId="543F01E6" w:rsidR="009E4FE8" w:rsidRPr="00ED00AB" w:rsidRDefault="009E4FE8" w:rsidP="005C26DD">
      <w:pPr>
        <w:pStyle w:val="Prrafodelista"/>
        <w:widowControl w:val="0"/>
        <w:numPr>
          <w:ilvl w:val="0"/>
          <w:numId w:val="24"/>
        </w:numPr>
        <w:spacing w:line="360" w:lineRule="auto"/>
        <w:ind w:left="714" w:right="-91" w:hanging="357"/>
        <w:jc w:val="both"/>
        <w:rPr>
          <w:rFonts w:ascii="Palatino Linotype" w:eastAsia="Calibri" w:hAnsi="Palatino Linotype" w:cs="Tahoma"/>
          <w:b/>
          <w:bCs/>
          <w:lang w:eastAsia="en-US"/>
        </w:rPr>
      </w:pPr>
      <w:r w:rsidRPr="00994396">
        <w:rPr>
          <w:rFonts w:ascii="Palatino Linotype" w:eastAsia="Calibri" w:hAnsi="Palatino Linotype" w:cs="Tahoma"/>
          <w:b/>
          <w:bCs/>
          <w:lang w:eastAsia="en-US"/>
        </w:rPr>
        <w:t>“</w:t>
      </w:r>
      <w:r w:rsidR="00346B7A" w:rsidRPr="00346B7A">
        <w:rPr>
          <w:rFonts w:ascii="Palatino Linotype" w:hAnsi="Palatino Linotype"/>
          <w:b/>
          <w:color w:val="000000"/>
        </w:rPr>
        <w:t>GERARDO MONROY SERRANO</w:t>
      </w:r>
      <w:r w:rsidR="008B666D" w:rsidRPr="008B666D">
        <w:rPr>
          <w:rFonts w:ascii="Palatino Linotype" w:eastAsia="Calibri" w:hAnsi="Palatino Linotype" w:cs="Tahoma"/>
          <w:b/>
          <w:bCs/>
          <w:lang w:eastAsia="en-US"/>
        </w:rPr>
        <w:t>, NUEVO DIRECTOR DE IMEVIS</w:t>
      </w:r>
      <w:r w:rsidRPr="00994396">
        <w:rPr>
          <w:rFonts w:ascii="Palatino Linotype" w:eastAsia="Calibri" w:hAnsi="Palatino Linotype" w:cs="Tahoma"/>
          <w:b/>
          <w:bCs/>
          <w:lang w:eastAsia="en-US"/>
        </w:rPr>
        <w:t xml:space="preserve">”, </w:t>
      </w:r>
      <w:r w:rsidRPr="00994396">
        <w:rPr>
          <w:rFonts w:ascii="Palatino Linotype" w:eastAsia="Calibri" w:hAnsi="Palatino Linotype" w:cs="Tahoma"/>
          <w:bCs/>
          <w:lang w:eastAsia="en-US"/>
        </w:rPr>
        <w:t xml:space="preserve">localizada en la liga electrónica </w:t>
      </w:r>
      <w:r w:rsidR="008B666D" w:rsidRPr="008B666D">
        <w:rPr>
          <w:rStyle w:val="Hipervnculo"/>
          <w:rFonts w:ascii="Palatino Linotype" w:eastAsia="Calibri" w:hAnsi="Palatino Linotype" w:cs="Tahoma"/>
          <w:bCs/>
          <w:lang w:eastAsia="en-US"/>
        </w:rPr>
        <w:t>http</w:t>
      </w:r>
      <w:proofErr w:type="gramStart"/>
      <w:r w:rsidR="008B666D" w:rsidRPr="008B666D">
        <w:rPr>
          <w:rStyle w:val="Hipervnculo"/>
          <w:rFonts w:ascii="Palatino Linotype" w:eastAsia="Calibri" w:hAnsi="Palatino Linotype" w:cs="Tahoma"/>
          <w:bCs/>
          <w:lang w:eastAsia="en-US"/>
        </w:rPr>
        <w:t>:/</w:t>
      </w:r>
      <w:proofErr w:type="gramEnd"/>
      <w:r w:rsidR="008B666D" w:rsidRPr="008B666D">
        <w:rPr>
          <w:rStyle w:val="Hipervnculo"/>
          <w:rFonts w:ascii="Palatino Linotype" w:eastAsia="Calibri" w:hAnsi="Palatino Linotype" w:cs="Tahoma"/>
          <w:bCs/>
          <w:lang w:eastAsia="en-US"/>
        </w:rPr>
        <w:t>/periodicopunoyletra.blogspot.com/2011/09/gerardo-monroy-serrano-nuevo-director.html</w:t>
      </w:r>
      <w:r w:rsidRPr="00994396">
        <w:rPr>
          <w:rFonts w:ascii="Palatino Linotype" w:eastAsia="Calibri" w:hAnsi="Palatino Linotype" w:cs="Tahoma"/>
          <w:bCs/>
          <w:lang w:eastAsia="en-US"/>
        </w:rPr>
        <w:t xml:space="preserve">, de la cual, se colige </w:t>
      </w:r>
      <w:r w:rsidR="008B666D">
        <w:rPr>
          <w:rFonts w:ascii="Palatino Linotype" w:eastAsia="Calibri" w:hAnsi="Palatino Linotype" w:cs="Tahoma"/>
          <w:bCs/>
          <w:lang w:eastAsia="en-US"/>
        </w:rPr>
        <w:t>la persona señalada en el requerimiento informativo ha ocupado diversos cargos, tales como Director Regional de Gobernación en varias zonas del Estado de México, así como, Director General de Información y Desarrollo Político de la Secretaría Regional de Gobernación.</w:t>
      </w:r>
    </w:p>
    <w:p w14:paraId="2C611974" w14:textId="77777777" w:rsidR="00ED00AB" w:rsidRPr="00ED00AB" w:rsidRDefault="00ED00AB" w:rsidP="00ED00AB">
      <w:pPr>
        <w:pStyle w:val="Prrafodelista"/>
        <w:rPr>
          <w:rFonts w:ascii="Palatino Linotype" w:eastAsia="Calibri" w:hAnsi="Palatino Linotype" w:cs="Tahoma"/>
          <w:b/>
          <w:bCs/>
          <w:lang w:eastAsia="en-US"/>
        </w:rPr>
      </w:pPr>
    </w:p>
    <w:p w14:paraId="241A4CDC" w14:textId="59D2BF82" w:rsidR="00ED00AB" w:rsidRPr="00ED00AB" w:rsidRDefault="00ED00AB" w:rsidP="00ED00AB">
      <w:pPr>
        <w:pStyle w:val="Prrafodelista"/>
        <w:numPr>
          <w:ilvl w:val="0"/>
          <w:numId w:val="24"/>
        </w:numPr>
        <w:spacing w:line="360" w:lineRule="auto"/>
        <w:ind w:right="-93"/>
        <w:jc w:val="both"/>
        <w:rPr>
          <w:rFonts w:ascii="Palatino Linotype" w:eastAsia="Calibri" w:hAnsi="Palatino Linotype" w:cs="Tahoma"/>
          <w:b/>
          <w:bCs/>
          <w:lang w:eastAsia="en-US"/>
        </w:rPr>
      </w:pPr>
      <w:r>
        <w:rPr>
          <w:rFonts w:ascii="Palatino Linotype" w:eastAsia="Calibri" w:hAnsi="Palatino Linotype" w:cs="Tahoma"/>
          <w:b/>
          <w:bCs/>
          <w:lang w:eastAsia="en-US"/>
        </w:rPr>
        <w:t>“</w:t>
      </w:r>
      <w:r w:rsidRPr="00ED00AB">
        <w:rPr>
          <w:rFonts w:ascii="Palatino Linotype" w:eastAsia="Calibri" w:hAnsi="Palatino Linotype" w:cs="Tahoma"/>
          <w:b/>
          <w:bCs/>
          <w:lang w:eastAsia="en-US"/>
        </w:rPr>
        <w:t>Raúl Domínguez Rex asumió la Subsecretaría de Gobierno región Zona Nororiente</w:t>
      </w:r>
      <w:r>
        <w:rPr>
          <w:rFonts w:ascii="Palatino Linotype" w:eastAsia="Calibri" w:hAnsi="Palatino Linotype" w:cs="Tahoma"/>
          <w:b/>
          <w:bCs/>
          <w:lang w:eastAsia="en-US"/>
        </w:rPr>
        <w:t>”</w:t>
      </w:r>
      <w:r>
        <w:rPr>
          <w:rFonts w:ascii="Palatino Linotype" w:eastAsia="Calibri" w:hAnsi="Palatino Linotype" w:cs="Tahoma"/>
          <w:bCs/>
          <w:lang w:eastAsia="en-US"/>
        </w:rPr>
        <w:t xml:space="preserve">, localizada en la página electrónica </w:t>
      </w:r>
      <w:hyperlink r:id="rId13" w:history="1">
        <w:r w:rsidRPr="00901803">
          <w:rPr>
            <w:rStyle w:val="Hipervnculo"/>
            <w:rFonts w:ascii="Palatino Linotype" w:eastAsia="Calibri" w:hAnsi="Palatino Linotype" w:cs="Tahoma"/>
            <w:bCs/>
            <w:lang w:eastAsia="en-US"/>
          </w:rPr>
          <w:t>https://teoloyuquenses.mx/2017/09/18/raul-dominguez-rex-asumio-la-subsecretaria-de-gobierno-region-zona-nororiente/</w:t>
        </w:r>
      </w:hyperlink>
      <w:r>
        <w:rPr>
          <w:rFonts w:ascii="Palatino Linotype" w:eastAsia="Calibri" w:hAnsi="Palatino Linotype" w:cs="Tahoma"/>
          <w:bCs/>
          <w:lang w:eastAsia="en-US"/>
        </w:rPr>
        <w:t xml:space="preserve">, de la cual, se advierte que en el dos mil diecisiete, </w:t>
      </w:r>
      <w:r w:rsidR="00346B7A">
        <w:rPr>
          <w:rFonts w:ascii="Palatino Linotype" w:hAnsi="Palatino Linotype"/>
          <w:color w:val="000000"/>
        </w:rPr>
        <w:t>Gerardo Monroy Serrano</w:t>
      </w:r>
      <w:r w:rsidR="00346B7A">
        <w:rPr>
          <w:rFonts w:ascii="Palatino Linotype" w:eastAsia="Calibri" w:hAnsi="Palatino Linotype" w:cs="Tahoma"/>
          <w:bCs/>
          <w:lang w:eastAsia="en-US"/>
        </w:rPr>
        <w:t xml:space="preserve"> </w:t>
      </w:r>
      <w:r>
        <w:rPr>
          <w:rFonts w:ascii="Palatino Linotype" w:eastAsia="Calibri" w:hAnsi="Palatino Linotype" w:cs="Tahoma"/>
          <w:bCs/>
          <w:lang w:eastAsia="en-US"/>
        </w:rPr>
        <w:t>ocupó el cargo de la Subsecretaría de Desarrollo Municipal de la Secretaría General de Gobierno.</w:t>
      </w:r>
    </w:p>
    <w:p w14:paraId="200365F8" w14:textId="77777777" w:rsidR="00ED00AB" w:rsidRPr="00ED00AB" w:rsidRDefault="00ED00AB" w:rsidP="00ED00AB">
      <w:pPr>
        <w:spacing w:line="360" w:lineRule="auto"/>
        <w:ind w:right="-93"/>
        <w:jc w:val="both"/>
        <w:rPr>
          <w:rFonts w:ascii="Palatino Linotype" w:eastAsia="Calibri" w:hAnsi="Palatino Linotype" w:cs="Tahoma"/>
          <w:b/>
          <w:bCs/>
          <w:lang w:eastAsia="en-US"/>
        </w:rPr>
      </w:pPr>
    </w:p>
    <w:p w14:paraId="3D6BB0F6" w14:textId="77777777" w:rsidR="009E4FE8" w:rsidRPr="00994396" w:rsidRDefault="009E4FE8" w:rsidP="009E4FE8">
      <w:pPr>
        <w:pStyle w:val="Prrafodelista"/>
        <w:spacing w:line="360" w:lineRule="auto"/>
        <w:ind w:left="709" w:right="-93" w:firstLine="2"/>
        <w:jc w:val="both"/>
        <w:rPr>
          <w:rFonts w:ascii="Palatino Linotype" w:eastAsia="Calibri" w:hAnsi="Palatino Linotype" w:cs="Tahoma"/>
          <w:b/>
          <w:bCs/>
          <w:color w:val="000000" w:themeColor="text1"/>
          <w:lang w:eastAsia="en-US"/>
        </w:rPr>
      </w:pPr>
      <w:r w:rsidRPr="00994396">
        <w:rPr>
          <w:rFonts w:ascii="Palatino Linotype" w:eastAsia="Calibri" w:hAnsi="Palatino Linotype" w:cs="Tahoma"/>
          <w:bCs/>
          <w:lang w:eastAsia="en-US"/>
        </w:rPr>
        <w:t>(Las páginas de referencia, fueron consultadas</w:t>
      </w:r>
      <w:r w:rsidRPr="00994396">
        <w:rPr>
          <w:rFonts w:ascii="Palatino Linotype" w:eastAsia="Calibri" w:hAnsi="Palatino Linotype" w:cs="Tahoma"/>
          <w:b/>
          <w:bCs/>
          <w:lang w:eastAsia="en-US"/>
        </w:rPr>
        <w:t xml:space="preserve"> </w:t>
      </w:r>
      <w:r w:rsidR="00ED00AB">
        <w:rPr>
          <w:rStyle w:val="Hipervnculo"/>
          <w:rFonts w:ascii="Palatino Linotype" w:hAnsi="Palatino Linotype" w:cs="Arial"/>
          <w:color w:val="000000" w:themeColor="text1"/>
          <w:u w:val="none"/>
        </w:rPr>
        <w:t>cinco de febrero de dos mil diecinueve, a las dieciocho horas</w:t>
      </w:r>
      <w:r w:rsidRPr="00994396">
        <w:rPr>
          <w:rStyle w:val="Hipervnculo"/>
          <w:rFonts w:ascii="Palatino Linotype" w:hAnsi="Palatino Linotype" w:cs="Arial"/>
          <w:color w:val="000000" w:themeColor="text1"/>
          <w:u w:val="none"/>
        </w:rPr>
        <w:t>).</w:t>
      </w:r>
    </w:p>
    <w:p w14:paraId="6770AD59" w14:textId="77777777" w:rsidR="009E4FE8" w:rsidRPr="00994396" w:rsidRDefault="009E4FE8" w:rsidP="009E4FE8">
      <w:pPr>
        <w:spacing w:line="360" w:lineRule="auto"/>
        <w:ind w:right="-93"/>
        <w:jc w:val="both"/>
        <w:rPr>
          <w:rFonts w:ascii="Palatino Linotype" w:eastAsia="Calibri" w:hAnsi="Palatino Linotype" w:cs="Tahoma"/>
          <w:bCs/>
          <w:sz w:val="22"/>
          <w:szCs w:val="24"/>
          <w:lang w:eastAsia="en-US"/>
        </w:rPr>
      </w:pPr>
    </w:p>
    <w:p w14:paraId="68B72352" w14:textId="77777777" w:rsidR="009E4FE8" w:rsidRPr="00994396" w:rsidRDefault="009E4FE8" w:rsidP="009E4FE8">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lastRenderedPageBreak/>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994396">
        <w:rPr>
          <w:rFonts w:ascii="Palatino Linotype" w:eastAsia="Calibri" w:hAnsi="Palatino Linotype" w:cs="Tahoma"/>
          <w:b/>
          <w:bCs/>
          <w:i/>
          <w:sz w:val="22"/>
          <w:szCs w:val="24"/>
          <w:lang w:eastAsia="en-US"/>
        </w:rPr>
        <w:t>“NOTAS PERIODISTICAS, EL CONOCIMIENTO QUE DE ELLAS SE OBTIENE NO CONSTITUYE ‘UN HECHO PUBLICO Y NOTORIO’”</w:t>
      </w:r>
      <w:r w:rsidRPr="00994396">
        <w:rPr>
          <w:rFonts w:ascii="Palatino Linotype" w:eastAsia="Calibri" w:hAnsi="Palatino Linotype" w:cs="Tahoma"/>
          <w:bCs/>
          <w:sz w:val="22"/>
          <w:szCs w:val="24"/>
          <w:lang w:eastAsia="en-US"/>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54D2E185" w14:textId="77777777" w:rsidR="009E4FE8" w:rsidRPr="00994396" w:rsidRDefault="009E4FE8" w:rsidP="009E4FE8">
      <w:pPr>
        <w:spacing w:line="360" w:lineRule="auto"/>
        <w:ind w:right="-93"/>
        <w:jc w:val="both"/>
        <w:rPr>
          <w:rFonts w:ascii="Palatino Linotype" w:eastAsia="Calibri" w:hAnsi="Palatino Linotype" w:cs="Tahoma"/>
          <w:bCs/>
          <w:sz w:val="22"/>
          <w:szCs w:val="24"/>
          <w:lang w:eastAsia="en-US"/>
        </w:rPr>
      </w:pPr>
    </w:p>
    <w:p w14:paraId="39229843" w14:textId="77777777" w:rsidR="009E4FE8" w:rsidRPr="00994396" w:rsidRDefault="009E4FE8" w:rsidP="009E4FE8">
      <w:pPr>
        <w:spacing w:line="360" w:lineRule="auto"/>
        <w:ind w:right="-93"/>
        <w:jc w:val="both"/>
        <w:rPr>
          <w:rFonts w:ascii="Palatino Linotype" w:eastAsia="Calibri" w:hAnsi="Palatino Linotype" w:cs="Tahoma"/>
          <w:b/>
          <w:bCs/>
          <w:sz w:val="22"/>
          <w:szCs w:val="24"/>
          <w:lang w:eastAsia="en-US"/>
        </w:rPr>
      </w:pPr>
      <w:r w:rsidRPr="00994396">
        <w:rPr>
          <w:rFonts w:ascii="Palatino Linotype" w:eastAsia="Calibri" w:hAnsi="Palatino Linotype" w:cs="Tahoma"/>
          <w:bCs/>
          <w:sz w:val="22"/>
          <w:szCs w:val="24"/>
          <w:lang w:eastAsia="en-US"/>
        </w:rPr>
        <w:t xml:space="preserve">De tal situación, lo consignado en las notas periodísticas no constituye un hecho público o notorio, sino que es una opinión de su autor, por lo que sólo se pueden tomar como </w:t>
      </w:r>
      <w:r w:rsidRPr="00994396">
        <w:rPr>
          <w:rFonts w:ascii="Palatino Linotype" w:eastAsia="Calibri" w:hAnsi="Palatino Linotype" w:cs="Tahoma"/>
          <w:b/>
          <w:bCs/>
          <w:sz w:val="22"/>
          <w:szCs w:val="24"/>
          <w:lang w:eastAsia="en-US"/>
        </w:rPr>
        <w:t>indicios.</w:t>
      </w:r>
    </w:p>
    <w:p w14:paraId="7F382039" w14:textId="77777777" w:rsidR="009E4FE8" w:rsidRPr="00994396" w:rsidRDefault="009E4FE8" w:rsidP="009E4FE8">
      <w:pPr>
        <w:spacing w:line="360" w:lineRule="auto"/>
        <w:ind w:right="-93"/>
        <w:jc w:val="both"/>
        <w:rPr>
          <w:rFonts w:ascii="Palatino Linotype" w:eastAsia="Calibri" w:hAnsi="Palatino Linotype" w:cs="Tahoma"/>
          <w:b/>
          <w:bCs/>
          <w:sz w:val="22"/>
          <w:szCs w:val="24"/>
          <w:lang w:eastAsia="en-US"/>
        </w:rPr>
      </w:pPr>
    </w:p>
    <w:p w14:paraId="27391B67" w14:textId="60743B05" w:rsidR="009E4FE8" w:rsidRDefault="009E4FE8" w:rsidP="009E4FE8">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En ese sentido, si bien de las notas periodísticas señaladas, contienen información que guarda relación con lo solicitado, a saber, respecto </w:t>
      </w:r>
      <w:r w:rsidR="004806AC">
        <w:rPr>
          <w:rFonts w:ascii="Palatino Linotype" w:eastAsia="Calibri" w:hAnsi="Palatino Linotype" w:cs="Tahoma"/>
          <w:bCs/>
          <w:sz w:val="22"/>
          <w:szCs w:val="24"/>
          <w:lang w:eastAsia="en-US"/>
        </w:rPr>
        <w:t xml:space="preserve">a los cargos que ha ocupado </w:t>
      </w:r>
      <w:r w:rsidR="00346B7A">
        <w:rPr>
          <w:rFonts w:ascii="Palatino Linotype" w:hAnsi="Palatino Linotype"/>
          <w:color w:val="000000"/>
        </w:rPr>
        <w:t>Gerardo Monroy Serrano</w:t>
      </w:r>
      <w:r w:rsidRPr="00994396">
        <w:rPr>
          <w:rFonts w:ascii="Palatino Linotype" w:eastAsia="Calibri" w:hAnsi="Palatino Linotype" w:cs="Tahoma"/>
          <w:bCs/>
          <w:sz w:val="22"/>
          <w:szCs w:val="24"/>
          <w:lang w:eastAsia="en-US"/>
        </w:rPr>
        <w:t xml:space="preserve">, lo cierto es que </w:t>
      </w:r>
      <w:r w:rsidRPr="00994396">
        <w:rPr>
          <w:rFonts w:ascii="Palatino Linotype" w:eastAsia="Calibri" w:hAnsi="Palatino Linotype" w:cs="Tahoma"/>
          <w:b/>
          <w:bCs/>
          <w:sz w:val="22"/>
          <w:szCs w:val="24"/>
          <w:lang w:eastAsia="en-US"/>
        </w:rPr>
        <w:t xml:space="preserve">no constituyen prueba plena, </w:t>
      </w:r>
      <w:r w:rsidRPr="00994396">
        <w:rPr>
          <w:rFonts w:ascii="Palatino Linotype" w:eastAsia="Calibri" w:hAnsi="Palatino Linotype" w:cs="Tahoma"/>
          <w:bCs/>
          <w:sz w:val="22"/>
          <w:szCs w:val="24"/>
          <w:lang w:eastAsia="en-US"/>
        </w:rPr>
        <w:t>al ser una opinión privada realizada por parte de un particular;</w:t>
      </w:r>
      <w:r w:rsidRPr="00994396">
        <w:rPr>
          <w:rFonts w:ascii="Palatino Linotype" w:eastAsia="Calibri" w:hAnsi="Palatino Linotype" w:cs="Tahoma"/>
          <w:b/>
          <w:bCs/>
          <w:sz w:val="22"/>
          <w:szCs w:val="24"/>
          <w:lang w:eastAsia="en-US"/>
        </w:rPr>
        <w:t xml:space="preserve"> </w:t>
      </w:r>
      <w:r w:rsidRPr="00994396">
        <w:rPr>
          <w:rFonts w:ascii="Palatino Linotype" w:eastAsia="Calibri" w:hAnsi="Palatino Linotype" w:cs="Tahoma"/>
          <w:bCs/>
          <w:sz w:val="22"/>
          <w:szCs w:val="24"/>
          <w:lang w:eastAsia="en-US"/>
        </w:rPr>
        <w:t xml:space="preserve">sin embargo, en el presente caso, sirven de </w:t>
      </w:r>
      <w:r w:rsidRPr="00994396">
        <w:rPr>
          <w:rFonts w:ascii="Palatino Linotype" w:eastAsia="Calibri" w:hAnsi="Palatino Linotype" w:cs="Tahoma"/>
          <w:b/>
          <w:bCs/>
          <w:sz w:val="22"/>
          <w:szCs w:val="24"/>
          <w:lang w:eastAsia="en-US"/>
        </w:rPr>
        <w:t>indicio</w:t>
      </w:r>
      <w:r w:rsidRPr="00994396">
        <w:rPr>
          <w:rFonts w:ascii="Palatino Linotype" w:eastAsia="Calibri" w:hAnsi="Palatino Linotype" w:cs="Tahoma"/>
          <w:bCs/>
          <w:sz w:val="22"/>
          <w:szCs w:val="24"/>
          <w:lang w:eastAsia="en-US"/>
        </w:rPr>
        <w:t xml:space="preserve"> para este Instituto, para robustecer el hecho de que </w:t>
      </w:r>
      <w:r w:rsidR="004806AC">
        <w:rPr>
          <w:rFonts w:ascii="Palatino Linotype" w:eastAsia="Calibri" w:hAnsi="Palatino Linotype" w:cs="Tahoma"/>
          <w:bCs/>
          <w:sz w:val="22"/>
          <w:szCs w:val="24"/>
          <w:lang w:eastAsia="en-US"/>
        </w:rPr>
        <w:t>dicho servidor público, ocupo los cargos de la Secretaría General de Gobierno señalados por el Particular.</w:t>
      </w:r>
    </w:p>
    <w:p w14:paraId="54DCF916" w14:textId="77777777" w:rsidR="004806AC" w:rsidRDefault="004806AC" w:rsidP="009E4FE8">
      <w:pPr>
        <w:spacing w:line="360" w:lineRule="auto"/>
        <w:ind w:right="-93"/>
        <w:jc w:val="both"/>
        <w:rPr>
          <w:rFonts w:ascii="Palatino Linotype" w:eastAsia="Calibri" w:hAnsi="Palatino Linotype" w:cs="Tahoma"/>
          <w:bCs/>
          <w:sz w:val="22"/>
          <w:szCs w:val="24"/>
          <w:lang w:eastAsia="en-US"/>
        </w:rPr>
      </w:pPr>
    </w:p>
    <w:p w14:paraId="3C4CA373" w14:textId="77777777" w:rsidR="000D109E" w:rsidRDefault="004806AC" w:rsidP="009E4FE8">
      <w:pPr>
        <w:spacing w:line="360" w:lineRule="auto"/>
        <w:ind w:right="-93"/>
        <w:jc w:val="both"/>
        <w:rPr>
          <w:rFonts w:ascii="Palatino Linotype" w:eastAsia="Calibri" w:hAnsi="Palatino Linotype" w:cs="Tahoma"/>
          <w:bCs/>
          <w:sz w:val="22"/>
          <w:szCs w:val="24"/>
          <w:lang w:eastAsia="en-US"/>
        </w:rPr>
      </w:pPr>
      <w:r>
        <w:rPr>
          <w:rFonts w:ascii="Palatino Linotype" w:eastAsia="Calibri" w:hAnsi="Palatino Linotype" w:cs="Tahoma"/>
          <w:bCs/>
          <w:sz w:val="22"/>
          <w:szCs w:val="24"/>
          <w:lang w:eastAsia="en-US"/>
        </w:rPr>
        <w:t>Asimismo, se logró corroborar en el Portal de Información Pública de Oficio Mexiquense, del Sujeto Obligado, en el Ejercicio 2015-2017, en la fracción VIII</w:t>
      </w:r>
      <w:r w:rsidR="00CA1418">
        <w:rPr>
          <w:rFonts w:ascii="Palatino Linotype" w:eastAsia="Calibri" w:hAnsi="Palatino Linotype" w:cs="Tahoma"/>
          <w:bCs/>
          <w:sz w:val="22"/>
          <w:szCs w:val="24"/>
          <w:lang w:eastAsia="en-US"/>
        </w:rPr>
        <w:t>,</w:t>
      </w:r>
      <w:r>
        <w:rPr>
          <w:rFonts w:ascii="Palatino Linotype" w:eastAsia="Calibri" w:hAnsi="Palatino Linotype" w:cs="Tahoma"/>
          <w:bCs/>
          <w:sz w:val="22"/>
          <w:szCs w:val="24"/>
          <w:lang w:eastAsia="en-US"/>
        </w:rPr>
        <w:t xml:space="preserve"> Remuneración de todos los servidores públicos (consultado el seis de febrero de dos mil diecinueve, a las diez horas, en la </w:t>
      </w:r>
      <w:r>
        <w:rPr>
          <w:rFonts w:ascii="Palatino Linotype" w:eastAsia="Calibri" w:hAnsi="Palatino Linotype" w:cs="Tahoma"/>
          <w:bCs/>
          <w:sz w:val="22"/>
          <w:szCs w:val="24"/>
          <w:lang w:eastAsia="en-US"/>
        </w:rPr>
        <w:lastRenderedPageBreak/>
        <w:t xml:space="preserve">liga </w:t>
      </w:r>
      <w:hyperlink r:id="rId14" w:history="1">
        <w:r w:rsidRPr="00901803">
          <w:rPr>
            <w:rStyle w:val="Hipervnculo"/>
            <w:rFonts w:ascii="Palatino Linotype" w:eastAsia="Calibri" w:hAnsi="Palatino Linotype" w:cs="Tahoma"/>
            <w:bCs/>
            <w:sz w:val="22"/>
            <w:szCs w:val="24"/>
            <w:lang w:eastAsia="en-US"/>
          </w:rPr>
          <w:t>https://www.ipomex.org.mx/ipo/lgt/indice/sgg/remun.web</w:t>
        </w:r>
      </w:hyperlink>
      <w:r>
        <w:rPr>
          <w:rFonts w:ascii="Palatino Linotype" w:eastAsia="Calibri" w:hAnsi="Palatino Linotype" w:cs="Tahoma"/>
          <w:bCs/>
          <w:sz w:val="22"/>
          <w:szCs w:val="24"/>
          <w:lang w:eastAsia="en-US"/>
        </w:rPr>
        <w:t>), que la multicitada persona, ocupo el cargo de Subsecretario de Desarrollo Municipal</w:t>
      </w:r>
      <w:r w:rsidR="000D109E">
        <w:rPr>
          <w:rFonts w:ascii="Palatino Linotype" w:eastAsia="Calibri" w:hAnsi="Palatino Linotype" w:cs="Tahoma"/>
          <w:bCs/>
          <w:sz w:val="22"/>
          <w:szCs w:val="24"/>
          <w:lang w:eastAsia="en-US"/>
        </w:rPr>
        <w:t>, tal como se observa:</w:t>
      </w:r>
    </w:p>
    <w:p w14:paraId="6327402D" w14:textId="77777777" w:rsidR="000D109E" w:rsidRDefault="000D109E" w:rsidP="009E4FE8">
      <w:pPr>
        <w:spacing w:line="360" w:lineRule="auto"/>
        <w:ind w:right="-93"/>
        <w:jc w:val="both"/>
        <w:rPr>
          <w:rFonts w:ascii="Palatino Linotype" w:eastAsia="Calibri" w:hAnsi="Palatino Linotype" w:cs="Tahoma"/>
          <w:bCs/>
          <w:sz w:val="22"/>
          <w:szCs w:val="24"/>
          <w:lang w:eastAsia="en-US"/>
        </w:rPr>
      </w:pPr>
    </w:p>
    <w:p w14:paraId="73D5F089" w14:textId="77777777" w:rsidR="004806AC" w:rsidRPr="00994396" w:rsidRDefault="000D109E" w:rsidP="000D109E">
      <w:pPr>
        <w:spacing w:line="360" w:lineRule="auto"/>
        <w:ind w:right="-93"/>
        <w:jc w:val="center"/>
        <w:rPr>
          <w:rFonts w:ascii="Palatino Linotype" w:eastAsia="Calibri" w:hAnsi="Palatino Linotype" w:cs="Tahoma"/>
          <w:bCs/>
          <w:sz w:val="22"/>
          <w:szCs w:val="24"/>
          <w:lang w:eastAsia="en-US"/>
        </w:rPr>
      </w:pPr>
      <w:r>
        <w:rPr>
          <w:noProof/>
          <w:lang w:eastAsia="es-MX"/>
        </w:rPr>
        <w:drawing>
          <wp:inline distT="0" distB="0" distL="0" distR="0" wp14:anchorId="43DBE2C1" wp14:editId="6596CD38">
            <wp:extent cx="4270566" cy="34766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655"/>
                    <a:stretch/>
                  </pic:blipFill>
                  <pic:spPr bwMode="auto">
                    <a:xfrm>
                      <a:off x="0" y="0"/>
                      <a:ext cx="4278152" cy="3482801"/>
                    </a:xfrm>
                    <a:prstGeom prst="rect">
                      <a:avLst/>
                    </a:prstGeom>
                    <a:ln>
                      <a:noFill/>
                    </a:ln>
                    <a:extLst>
                      <a:ext uri="{53640926-AAD7-44D8-BBD7-CCE9431645EC}">
                        <a14:shadowObscured xmlns:a14="http://schemas.microsoft.com/office/drawing/2010/main"/>
                      </a:ext>
                    </a:extLst>
                  </pic:spPr>
                </pic:pic>
              </a:graphicData>
            </a:graphic>
          </wp:inline>
        </w:drawing>
      </w:r>
    </w:p>
    <w:p w14:paraId="7179B113" w14:textId="77777777" w:rsidR="009E4FE8" w:rsidRDefault="009E4FE8" w:rsidP="009E4FE8">
      <w:pPr>
        <w:spacing w:line="360" w:lineRule="auto"/>
        <w:jc w:val="both"/>
        <w:rPr>
          <w:rFonts w:ascii="Palatino Linotype" w:hAnsi="Palatino Linotype" w:cs="Tahoma"/>
          <w:sz w:val="22"/>
          <w:szCs w:val="22"/>
          <w:lang w:val="es-ES_tradnl"/>
        </w:rPr>
      </w:pPr>
    </w:p>
    <w:p w14:paraId="648B291A" w14:textId="77777777" w:rsidR="000D109E" w:rsidRDefault="000D109E" w:rsidP="009E4FE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Conforme a lo anterior, se puede colegir que el servidor público en comento ocup</w:t>
      </w:r>
      <w:r w:rsidR="00CA1418">
        <w:rPr>
          <w:rFonts w:ascii="Palatino Linotype" w:hAnsi="Palatino Linotype" w:cs="Tahoma"/>
          <w:sz w:val="22"/>
          <w:szCs w:val="22"/>
          <w:lang w:val="es-ES_tradnl"/>
        </w:rPr>
        <w:t>ó</w:t>
      </w:r>
      <w:r>
        <w:rPr>
          <w:rFonts w:ascii="Palatino Linotype" w:hAnsi="Palatino Linotype" w:cs="Tahoma"/>
          <w:sz w:val="22"/>
          <w:szCs w:val="22"/>
          <w:lang w:val="es-ES_tradnl"/>
        </w:rPr>
        <w:t xml:space="preserve"> de la Secretaría General de Gobierno, los siguientes cargos:</w:t>
      </w:r>
    </w:p>
    <w:p w14:paraId="49B4A662" w14:textId="77777777" w:rsidR="000D109E" w:rsidRPr="000D109E" w:rsidRDefault="000D109E" w:rsidP="009E4FE8">
      <w:pPr>
        <w:spacing w:line="360" w:lineRule="auto"/>
        <w:jc w:val="both"/>
        <w:rPr>
          <w:rFonts w:ascii="Palatino Linotype" w:hAnsi="Palatino Linotype" w:cs="Tahoma"/>
          <w:sz w:val="22"/>
          <w:szCs w:val="22"/>
          <w:lang w:val="es-ES_tradnl"/>
        </w:rPr>
      </w:pPr>
    </w:p>
    <w:p w14:paraId="325FD292" w14:textId="77777777" w:rsidR="000D109E" w:rsidRPr="000D109E" w:rsidRDefault="000D109E" w:rsidP="000D109E">
      <w:pPr>
        <w:pStyle w:val="Prrafodelista"/>
        <w:numPr>
          <w:ilvl w:val="0"/>
          <w:numId w:val="25"/>
        </w:numPr>
        <w:spacing w:line="360" w:lineRule="auto"/>
        <w:jc w:val="both"/>
        <w:rPr>
          <w:rFonts w:ascii="Palatino Linotype" w:hAnsi="Palatino Linotype" w:cs="Tahoma"/>
          <w:b/>
          <w:szCs w:val="22"/>
          <w:lang w:val="es-ES_tradnl"/>
        </w:rPr>
      </w:pPr>
      <w:r w:rsidRPr="000D109E">
        <w:rPr>
          <w:rFonts w:ascii="Palatino Linotype" w:hAnsi="Palatino Linotype" w:cs="Tahoma"/>
          <w:b/>
          <w:szCs w:val="22"/>
          <w:lang w:val="es-ES_tradnl"/>
        </w:rPr>
        <w:t>Director General de Información y Desarrollo Político (2006-2007);</w:t>
      </w:r>
    </w:p>
    <w:p w14:paraId="211E0422" w14:textId="77777777" w:rsidR="000D109E" w:rsidRPr="000D109E" w:rsidRDefault="000D109E" w:rsidP="000D109E">
      <w:pPr>
        <w:pStyle w:val="Prrafodelista"/>
        <w:numPr>
          <w:ilvl w:val="0"/>
          <w:numId w:val="25"/>
        </w:numPr>
        <w:spacing w:line="360" w:lineRule="auto"/>
        <w:jc w:val="both"/>
        <w:rPr>
          <w:rFonts w:ascii="Palatino Linotype" w:hAnsi="Palatino Linotype" w:cs="Tahoma"/>
          <w:b/>
          <w:szCs w:val="22"/>
          <w:lang w:val="es-ES_tradnl"/>
        </w:rPr>
      </w:pPr>
      <w:r w:rsidRPr="000D109E">
        <w:rPr>
          <w:rFonts w:ascii="Palatino Linotype" w:eastAsia="Calibri" w:hAnsi="Palatino Linotype" w:cs="Tahoma"/>
          <w:b/>
          <w:bCs/>
          <w:szCs w:val="22"/>
          <w:lang w:eastAsia="en-US"/>
        </w:rPr>
        <w:t>Director Regional de Gobierno en Tejupilco (2007), y</w:t>
      </w:r>
    </w:p>
    <w:p w14:paraId="17913EB5" w14:textId="4072CBA5" w:rsidR="000D109E" w:rsidRPr="000D109E" w:rsidRDefault="00475C40" w:rsidP="000D109E">
      <w:pPr>
        <w:pStyle w:val="Prrafodelista"/>
        <w:numPr>
          <w:ilvl w:val="0"/>
          <w:numId w:val="25"/>
        </w:numPr>
        <w:spacing w:line="360" w:lineRule="auto"/>
        <w:jc w:val="both"/>
        <w:rPr>
          <w:rFonts w:ascii="Palatino Linotype" w:hAnsi="Palatino Linotype" w:cs="Tahoma"/>
          <w:szCs w:val="22"/>
          <w:lang w:val="es-ES_tradnl"/>
        </w:rPr>
      </w:pPr>
      <w:r>
        <w:rPr>
          <w:rFonts w:ascii="Palatino Linotype" w:hAnsi="Palatino Linotype" w:cs="Tahoma"/>
          <w:noProof/>
          <w:szCs w:val="22"/>
          <w:lang w:eastAsia="es-MX"/>
        </w:rPr>
        <mc:AlternateContent>
          <mc:Choice Requires="wps">
            <w:drawing>
              <wp:anchor distT="0" distB="0" distL="114300" distR="114300" simplePos="0" relativeHeight="251663360" behindDoc="0" locked="0" layoutInCell="1" allowOverlap="1" wp14:anchorId="0EFB40CD" wp14:editId="30EDEB9E">
                <wp:simplePos x="0" y="0"/>
                <wp:positionH relativeFrom="column">
                  <wp:posOffset>239394</wp:posOffset>
                </wp:positionH>
                <wp:positionV relativeFrom="paragraph">
                  <wp:posOffset>258445</wp:posOffset>
                </wp:positionV>
                <wp:extent cx="5591175" cy="9239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591175"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07C02C1" id="Conector recto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85pt,20.35pt" to="459.1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DwQEAAM4DAAAOAAAAZHJzL2Uyb0RvYy54bWysU8uu0zAQ3SPxD5b3NEm5BRo1vYtewQZB&#10;xWvv64wbS35pbJr07xk7bUCAkEBsHD/mnJlzZrK7n6xhZ8Covet4s6o5Ayd9r92p458/vX72irOY&#10;hOuF8Q46foHI7/dPn+zG0MLaD970gIxIXGzH0PEhpdBWVZQDWBFXPoCjR+XRikRHPFU9ipHYranW&#10;df2iGj32Ab2EGOn2YX7k+8KvFMj0XqkIiZmOU22prFjWx7xW+51oTyjCoOW1DPEPVVihHSVdqB5E&#10;Euwr6l+orJboo1dpJb2tvFJaQtFAapr6JzUfBxGgaCFzYlhsiv+PVr47H5HpvuN3nDlhqUUHapRM&#10;HhnmD7vLHo0hthR6cEe8nmI4YhY8KbRMGR2+UPuLBSSKTcXhy+IwTIlJutxstk3zcsOZpLft+vl2&#10;vcn01cyT+QLG9Aa8ZXnTcaNddkC04vw2pjn0FkK4XNdcSdmli4EcbNwHUKSKMs41lXmCg0F2FjQJ&#10;QkpwqbmmLtEZprQxC7Auaf8IvMZnKJRZ+xvwgiiZvUsL2Grn8XfZ03QrWc3xNwdm3dmCR99fSo+K&#10;NTQ0xdzrgOep/PFc4N9/w/03AAAA//8DAFBLAwQUAAYACAAAACEA4nD1WN8AAAAJAQAADwAAAGRy&#10;cy9kb3ducmV2LnhtbEyPwU7DMAyG70i8Q2QkLoilK2grpemEEHDYThsgwc1tTFutcaYm68rbY05w&#10;sqz/0+/PxWpyvRppCJ1nA/NZAoq49rbjxsDb6/N1BipEZIu9ZzLwTQFW5flZgbn1J97SuIuNkhIO&#10;ORpoYzzkWoe6JYdh5g/Ekn35wWGUdWi0HfAk5a7XaZIstMOO5UKLB3psqd7vjs7AZ/Dh6X1djS/7&#10;7XrCq01MP2przOXF9HAPKtIU/2D41Rd1KMWp8ke2QfUGbpZLIQ3cJjIlv5tnKahKwGyRgi4L/f+D&#10;8gcAAP//AwBQSwECLQAUAAYACAAAACEAtoM4kv4AAADhAQAAEwAAAAAAAAAAAAAAAAAAAAAAW0Nv&#10;bnRlbnRfVHlwZXNdLnhtbFBLAQItABQABgAIAAAAIQA4/SH/1gAAAJQBAAALAAAAAAAAAAAAAAAA&#10;AC8BAABfcmVscy8ucmVsc1BLAQItABQABgAIAAAAIQAB/PsDwQEAAM4DAAAOAAAAAAAAAAAAAAAA&#10;AC4CAABkcnMvZTJvRG9jLnhtbFBLAQItABQABgAIAAAAIQDicPVY3wAAAAkBAAAPAAAAAAAAAAAA&#10;AAAAABsEAABkcnMvZG93bnJldi54bWxQSwUGAAAAAAQABADzAAAAJwUAAAAA&#10;" strokecolor="#4472c4 [3204]" strokeweight=".5pt">
                <v:stroke joinstyle="miter"/>
              </v:line>
            </w:pict>
          </mc:Fallback>
        </mc:AlternateContent>
      </w:r>
      <w:r w:rsidR="000D109E" w:rsidRPr="000D109E">
        <w:rPr>
          <w:rFonts w:ascii="Palatino Linotype" w:hAnsi="Palatino Linotype" w:cs="Tahoma"/>
          <w:szCs w:val="22"/>
          <w:lang w:val="es-ES_tradnl"/>
        </w:rPr>
        <w:t xml:space="preserve"> Subsecretario de Desarrollo Municipal (2017)</w:t>
      </w:r>
    </w:p>
    <w:p w14:paraId="3A1F5BA1" w14:textId="77777777" w:rsidR="000D109E" w:rsidRDefault="000D109E" w:rsidP="000D109E">
      <w:pPr>
        <w:spacing w:line="360" w:lineRule="auto"/>
        <w:jc w:val="both"/>
        <w:rPr>
          <w:rFonts w:ascii="Palatino Linotype" w:hAnsi="Palatino Linotype" w:cs="Tahoma"/>
          <w:sz w:val="22"/>
          <w:szCs w:val="22"/>
          <w:lang w:val="es-ES_tradnl"/>
        </w:rPr>
      </w:pPr>
    </w:p>
    <w:p w14:paraId="600AF9F7" w14:textId="054193D3" w:rsidR="000D109E" w:rsidRPr="00E4518F" w:rsidRDefault="000D109E" w:rsidP="000D109E">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_tradnl"/>
        </w:rPr>
        <w:lastRenderedPageBreak/>
        <w:t xml:space="preserve">Así, </w:t>
      </w:r>
      <w:r w:rsidRPr="000D109E">
        <w:rPr>
          <w:rFonts w:ascii="Palatino Linotype" w:hAnsi="Palatino Linotype" w:cs="Tahoma"/>
          <w:b/>
          <w:sz w:val="22"/>
          <w:szCs w:val="22"/>
          <w:lang w:val="es-ES_tradnl"/>
        </w:rPr>
        <w:t xml:space="preserve">se desprende que la pretensión del Particular es obtener información de los primeros dos cargos, que ocupo </w:t>
      </w:r>
      <w:r w:rsidR="00346B7A" w:rsidRPr="00346B7A">
        <w:rPr>
          <w:rFonts w:ascii="Palatino Linotype" w:hAnsi="Palatino Linotype"/>
          <w:b/>
          <w:color w:val="000000"/>
        </w:rPr>
        <w:t>Gerardo Monroy Serrano</w:t>
      </w:r>
      <w:r>
        <w:rPr>
          <w:rFonts w:ascii="Palatino Linotype" w:hAnsi="Palatino Linotype" w:cs="Tahoma"/>
          <w:sz w:val="22"/>
          <w:szCs w:val="22"/>
          <w:lang w:val="es-ES_tradnl"/>
        </w:rPr>
        <w:t>; en ese contexto, el Sujeto Obligado turnó en respuesta y durante la substanciación del Recurso de Revisión señalado al rubro</w:t>
      </w:r>
      <w:r w:rsidR="00147389">
        <w:rPr>
          <w:rFonts w:ascii="Palatino Linotype" w:hAnsi="Palatino Linotype" w:cs="Tahoma"/>
          <w:sz w:val="22"/>
          <w:szCs w:val="22"/>
          <w:lang w:val="es-ES_tradnl"/>
        </w:rPr>
        <w:t>,</w:t>
      </w:r>
      <w:r>
        <w:rPr>
          <w:rFonts w:ascii="Palatino Linotype" w:hAnsi="Palatino Linotype" w:cs="Tahoma"/>
          <w:sz w:val="22"/>
          <w:szCs w:val="22"/>
          <w:lang w:val="es-ES_tradnl"/>
        </w:rPr>
        <w:t xml:space="preserve"> a </w:t>
      </w:r>
      <w:r w:rsidR="00147389">
        <w:rPr>
          <w:rFonts w:ascii="Palatino Linotype" w:hAnsi="Palatino Linotype" w:cs="Tahoma"/>
          <w:sz w:val="22"/>
          <w:szCs w:val="22"/>
          <w:lang w:val="es-ES_tradnl"/>
        </w:rPr>
        <w:t xml:space="preserve">la </w:t>
      </w:r>
      <w:r w:rsidR="00147389" w:rsidRPr="00431CBF">
        <w:rPr>
          <w:rFonts w:ascii="Palatino Linotype" w:hAnsi="Palatino Linotype" w:cs="Tahoma"/>
          <w:bCs/>
          <w:sz w:val="22"/>
          <w:szCs w:val="22"/>
        </w:rPr>
        <w:t xml:space="preserve">Subsecretaría General de Gobierno, de Desarrollo Político, de Gobierno Valle de Toluca, </w:t>
      </w:r>
      <w:r w:rsidR="00147389">
        <w:rPr>
          <w:rFonts w:ascii="Palatino Linotype" w:hAnsi="Palatino Linotype" w:cs="Tahoma"/>
          <w:bCs/>
          <w:sz w:val="22"/>
          <w:szCs w:val="22"/>
        </w:rPr>
        <w:t xml:space="preserve">de </w:t>
      </w:r>
      <w:r w:rsidR="00147389" w:rsidRPr="00431CBF">
        <w:rPr>
          <w:rFonts w:ascii="Palatino Linotype" w:hAnsi="Palatino Linotype" w:cs="Tahoma"/>
          <w:bCs/>
          <w:sz w:val="22"/>
          <w:szCs w:val="22"/>
        </w:rPr>
        <w:t>Gobierno V</w:t>
      </w:r>
      <w:r w:rsidR="00147389">
        <w:rPr>
          <w:rFonts w:ascii="Palatino Linotype" w:hAnsi="Palatino Linotype" w:cs="Tahoma"/>
          <w:bCs/>
          <w:sz w:val="22"/>
          <w:szCs w:val="22"/>
        </w:rPr>
        <w:t xml:space="preserve">alle de México Zona Oriente I, de </w:t>
      </w:r>
      <w:r w:rsidR="00147389" w:rsidRPr="00431CBF">
        <w:rPr>
          <w:rFonts w:ascii="Palatino Linotype" w:hAnsi="Palatino Linotype" w:cs="Tahoma"/>
          <w:bCs/>
          <w:sz w:val="22"/>
          <w:szCs w:val="22"/>
        </w:rPr>
        <w:t>Gobierno Valle de México</w:t>
      </w:r>
      <w:r w:rsidR="00147389" w:rsidRPr="00147389">
        <w:rPr>
          <w:rFonts w:ascii="Palatino Linotype" w:hAnsi="Palatino Linotype" w:cs="Tahoma"/>
          <w:bCs/>
          <w:sz w:val="22"/>
          <w:szCs w:val="22"/>
        </w:rPr>
        <w:t xml:space="preserve"> </w:t>
      </w:r>
      <w:r w:rsidR="00147389">
        <w:rPr>
          <w:rFonts w:ascii="Palatino Linotype" w:hAnsi="Palatino Linotype" w:cs="Tahoma"/>
          <w:bCs/>
          <w:sz w:val="22"/>
          <w:szCs w:val="22"/>
        </w:rPr>
        <w:t>Zona Oriente</w:t>
      </w:r>
      <w:r w:rsidR="00147389" w:rsidRPr="00431CBF">
        <w:rPr>
          <w:rFonts w:ascii="Palatino Linotype" w:hAnsi="Palatino Linotype" w:cs="Tahoma"/>
          <w:bCs/>
          <w:sz w:val="22"/>
          <w:szCs w:val="22"/>
        </w:rPr>
        <w:t xml:space="preserve"> </w:t>
      </w:r>
      <w:r w:rsidR="00147389">
        <w:rPr>
          <w:rFonts w:ascii="Palatino Linotype" w:hAnsi="Palatino Linotype" w:cs="Tahoma"/>
          <w:bCs/>
          <w:sz w:val="22"/>
          <w:szCs w:val="22"/>
        </w:rPr>
        <w:t xml:space="preserve">II, de </w:t>
      </w:r>
      <w:r w:rsidR="00147389" w:rsidRPr="00431CBF">
        <w:rPr>
          <w:rFonts w:ascii="Palatino Linotype" w:hAnsi="Palatino Linotype" w:cs="Tahoma"/>
          <w:bCs/>
          <w:sz w:val="22"/>
          <w:szCs w:val="22"/>
        </w:rPr>
        <w:t>Gobierno Valle de México Nororiente y la Coordinación Administrativa</w:t>
      </w:r>
      <w:r w:rsidR="00147389">
        <w:rPr>
          <w:rFonts w:ascii="Palatino Linotype" w:hAnsi="Palatino Linotype" w:cs="Tahoma"/>
          <w:bCs/>
          <w:sz w:val="22"/>
          <w:szCs w:val="22"/>
        </w:rPr>
        <w:t>. P</w:t>
      </w:r>
      <w:r w:rsidRPr="00E4518F">
        <w:rPr>
          <w:rFonts w:ascii="Palatino Linotype" w:eastAsia="Calibri" w:hAnsi="Palatino Linotype" w:cs="Tahoma"/>
          <w:bCs/>
          <w:sz w:val="22"/>
          <w:szCs w:val="22"/>
          <w:lang w:eastAsia="en-US"/>
        </w:rPr>
        <w:t xml:space="preserve">or lo que, es necesario hacer referencia </w:t>
      </w:r>
      <w:r w:rsidRPr="00E4518F">
        <w:rPr>
          <w:rFonts w:ascii="Palatino Linotype" w:hAnsi="Palatino Linotype" w:cs="Tahoma"/>
          <w:sz w:val="22"/>
          <w:szCs w:val="22"/>
        </w:rPr>
        <w:t xml:space="preserve">al </w:t>
      </w:r>
      <w:r w:rsidRPr="00E4518F">
        <w:rPr>
          <w:rFonts w:ascii="Palatino Linotype" w:hAnsi="Palatino Linotype" w:cs="Tahoma"/>
          <w:b/>
          <w:sz w:val="22"/>
          <w:szCs w:val="22"/>
        </w:rPr>
        <w:t>procedimiento de búsqueda que deben seguir los Sujetos Obligados para localizar la información</w:t>
      </w:r>
      <w:r w:rsidRPr="00E4518F">
        <w:rPr>
          <w:rFonts w:ascii="Palatino Linotype" w:hAnsi="Palatino Linotype" w:cs="Tahoma"/>
          <w:sz w:val="22"/>
          <w:szCs w:val="22"/>
        </w:rPr>
        <w:t>, el cual se encuentra previsto en los artículos</w:t>
      </w:r>
      <w:r w:rsidRPr="00E4518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202467B4" w14:textId="77777777" w:rsidR="000D109E" w:rsidRPr="00E4518F" w:rsidRDefault="000D109E" w:rsidP="000D109E">
      <w:pPr>
        <w:spacing w:line="360" w:lineRule="auto"/>
        <w:jc w:val="both"/>
        <w:rPr>
          <w:rFonts w:ascii="Palatino Linotype" w:eastAsia="Calibri" w:hAnsi="Palatino Linotype" w:cs="Tahoma"/>
          <w:bCs/>
          <w:sz w:val="22"/>
          <w:szCs w:val="22"/>
          <w:lang w:val="es-ES" w:eastAsia="en-US"/>
        </w:rPr>
      </w:pPr>
    </w:p>
    <w:p w14:paraId="2FAB183E" w14:textId="77777777" w:rsidR="000D109E" w:rsidRDefault="000D109E" w:rsidP="000D109E">
      <w:pPr>
        <w:numPr>
          <w:ilvl w:val="0"/>
          <w:numId w:val="26"/>
        </w:numPr>
        <w:spacing w:line="360" w:lineRule="auto"/>
        <w:jc w:val="both"/>
        <w:rPr>
          <w:rFonts w:ascii="Palatino Linotype" w:eastAsia="Calibri" w:hAnsi="Palatino Linotype" w:cs="Tahoma"/>
          <w:bCs/>
          <w:sz w:val="22"/>
          <w:szCs w:val="22"/>
          <w:lang w:val="es-ES" w:eastAsia="en-US"/>
        </w:rPr>
      </w:pPr>
      <w:r w:rsidRPr="00E4518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1CDD0AC" w14:textId="77777777" w:rsidR="000D109E" w:rsidRPr="00E4518F" w:rsidRDefault="000D109E" w:rsidP="000D109E">
      <w:pPr>
        <w:spacing w:line="360" w:lineRule="auto"/>
        <w:ind w:left="720"/>
        <w:jc w:val="both"/>
        <w:rPr>
          <w:rFonts w:ascii="Palatino Linotype" w:eastAsia="Calibri" w:hAnsi="Palatino Linotype" w:cs="Tahoma"/>
          <w:bCs/>
          <w:sz w:val="22"/>
          <w:szCs w:val="22"/>
          <w:lang w:val="es-ES" w:eastAsia="en-US"/>
        </w:rPr>
      </w:pPr>
    </w:p>
    <w:p w14:paraId="5FCB41A1" w14:textId="77777777" w:rsidR="000D109E" w:rsidRPr="00E4518F" w:rsidRDefault="000D109E" w:rsidP="000D109E">
      <w:pPr>
        <w:numPr>
          <w:ilvl w:val="0"/>
          <w:numId w:val="26"/>
        </w:numPr>
        <w:spacing w:line="360" w:lineRule="auto"/>
        <w:jc w:val="both"/>
        <w:rPr>
          <w:rFonts w:ascii="Palatino Linotype" w:eastAsia="Calibri" w:hAnsi="Palatino Linotype" w:cs="Tahoma"/>
          <w:b/>
          <w:bCs/>
          <w:sz w:val="22"/>
          <w:szCs w:val="22"/>
          <w:lang w:eastAsia="en-US"/>
        </w:rPr>
      </w:pPr>
      <w:r w:rsidRPr="00E4518F">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3A1B3F4" w14:textId="77777777" w:rsidR="000D109E" w:rsidRPr="00E4518F" w:rsidRDefault="000D109E" w:rsidP="000D109E">
      <w:pPr>
        <w:spacing w:line="360" w:lineRule="auto"/>
        <w:rPr>
          <w:rFonts w:ascii="Palatino Linotype" w:eastAsia="Calibri" w:hAnsi="Palatino Linotype" w:cs="Tahoma"/>
          <w:b/>
          <w:bCs/>
          <w:sz w:val="22"/>
          <w:szCs w:val="22"/>
          <w:lang w:eastAsia="en-US"/>
        </w:rPr>
      </w:pPr>
    </w:p>
    <w:p w14:paraId="3D8151C9" w14:textId="77777777" w:rsidR="00A571E3" w:rsidRDefault="000D109E" w:rsidP="000D109E">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Atentos a lo dispuesto en los preceptos legales de referencia, a efecto de determinar si el Sujeto Obligado siguió el procedimiento antes descrito, es necesario </w:t>
      </w:r>
      <w:r w:rsidR="00147389">
        <w:rPr>
          <w:rFonts w:ascii="Palatino Linotype" w:eastAsia="Calibri" w:hAnsi="Palatino Linotype" w:cs="Tahoma"/>
          <w:bCs/>
          <w:sz w:val="22"/>
          <w:szCs w:val="22"/>
          <w:lang w:eastAsia="en-US"/>
        </w:rPr>
        <w:t>traer a colación el Manual General de Organización de la Secretaría General de Gobierno</w:t>
      </w:r>
      <w:r w:rsidR="00A571E3">
        <w:rPr>
          <w:rFonts w:ascii="Palatino Linotype" w:eastAsia="Calibri" w:hAnsi="Palatino Linotype" w:cs="Tahoma"/>
          <w:bCs/>
          <w:sz w:val="22"/>
          <w:szCs w:val="22"/>
          <w:lang w:eastAsia="en-US"/>
        </w:rPr>
        <w:t xml:space="preserve">, en su apartado VII. Objetivo y </w:t>
      </w:r>
      <w:r w:rsidR="00A571E3">
        <w:rPr>
          <w:rFonts w:ascii="Palatino Linotype" w:eastAsia="Calibri" w:hAnsi="Palatino Linotype" w:cs="Tahoma"/>
          <w:bCs/>
          <w:sz w:val="22"/>
          <w:szCs w:val="22"/>
          <w:lang w:eastAsia="en-US"/>
        </w:rPr>
        <w:lastRenderedPageBreak/>
        <w:t>Funciones por Unidad Administrativa, que establece que el Sujeto Obligado cuenta con diversas áreas para el ejercicio de sus atribuciones, entre las que se encuentra las siguientes:</w:t>
      </w:r>
    </w:p>
    <w:p w14:paraId="252B6410" w14:textId="77777777" w:rsidR="00A571E3" w:rsidRDefault="00A571E3" w:rsidP="00D172BD">
      <w:pPr>
        <w:spacing w:line="360" w:lineRule="auto"/>
        <w:jc w:val="both"/>
        <w:rPr>
          <w:rFonts w:ascii="Palatino Linotype" w:eastAsia="Calibri" w:hAnsi="Palatino Linotype" w:cs="Tahoma"/>
          <w:bCs/>
          <w:sz w:val="22"/>
          <w:szCs w:val="22"/>
          <w:lang w:eastAsia="en-US"/>
        </w:rPr>
      </w:pPr>
    </w:p>
    <w:p w14:paraId="0CAA7DB3" w14:textId="77777777" w:rsidR="000D109E" w:rsidRDefault="003D1037" w:rsidP="00D172BD">
      <w:pPr>
        <w:pStyle w:val="Prrafodelista"/>
        <w:numPr>
          <w:ilvl w:val="0"/>
          <w:numId w:val="27"/>
        </w:numPr>
        <w:spacing w:line="360" w:lineRule="auto"/>
        <w:jc w:val="both"/>
        <w:rPr>
          <w:rFonts w:ascii="Palatino Linotype" w:hAnsi="Palatino Linotype" w:cs="Tahoma"/>
          <w:szCs w:val="22"/>
          <w:lang w:val="es-ES_tradnl"/>
        </w:rPr>
      </w:pPr>
      <w:r>
        <w:rPr>
          <w:rFonts w:ascii="Palatino Linotype" w:hAnsi="Palatino Linotype" w:cs="Tahoma"/>
          <w:b/>
          <w:szCs w:val="22"/>
          <w:lang w:val="es-ES_tradnl"/>
        </w:rPr>
        <w:t>Coordinación Administrativa (202020000):</w:t>
      </w:r>
      <w:r w:rsidR="00D172BD">
        <w:rPr>
          <w:rFonts w:ascii="Palatino Linotype" w:hAnsi="Palatino Linotype" w:cs="Tahoma"/>
          <w:b/>
          <w:szCs w:val="22"/>
          <w:lang w:val="es-ES_tradnl"/>
        </w:rPr>
        <w:t xml:space="preserve"> </w:t>
      </w:r>
      <w:r w:rsidR="005F7C55">
        <w:rPr>
          <w:rFonts w:ascii="Palatino Linotype" w:hAnsi="Palatino Linotype" w:cs="Tahoma"/>
          <w:szCs w:val="22"/>
          <w:lang w:val="es-ES_tradnl"/>
        </w:rPr>
        <w:t>Que gestiona ante la Dirección General de Personal los requerimientos de altas, bajas, cambios, permisos y licencias del persona de la Secretaría General de Gobierno, así como, proveer de los mismos a las unidades administrativas que la conforman y controla la contratación del personal.</w:t>
      </w:r>
    </w:p>
    <w:p w14:paraId="03A5053C" w14:textId="77777777" w:rsidR="005F7C55" w:rsidRDefault="005F7C55" w:rsidP="005F7C55">
      <w:pPr>
        <w:pStyle w:val="Prrafodelista"/>
        <w:spacing w:line="360" w:lineRule="auto"/>
        <w:ind w:left="780"/>
        <w:jc w:val="both"/>
        <w:rPr>
          <w:rFonts w:ascii="Palatino Linotype" w:hAnsi="Palatino Linotype" w:cs="Tahoma"/>
          <w:b/>
          <w:szCs w:val="22"/>
          <w:lang w:val="es-ES_tradnl"/>
        </w:rPr>
      </w:pPr>
    </w:p>
    <w:p w14:paraId="6CC69407" w14:textId="77777777" w:rsidR="005F7C55" w:rsidRPr="005F7C55" w:rsidRDefault="005F7C55" w:rsidP="005F7C55">
      <w:pPr>
        <w:pStyle w:val="Prrafodelista"/>
        <w:spacing w:line="360" w:lineRule="auto"/>
        <w:ind w:left="780"/>
        <w:jc w:val="both"/>
        <w:rPr>
          <w:rFonts w:ascii="Palatino Linotype" w:hAnsi="Palatino Linotype" w:cs="Tahoma"/>
          <w:szCs w:val="22"/>
          <w:lang w:val="es-ES_tradnl"/>
        </w:rPr>
      </w:pPr>
      <w:r>
        <w:rPr>
          <w:rFonts w:ascii="Palatino Linotype" w:hAnsi="Palatino Linotype" w:cs="Tahoma"/>
          <w:szCs w:val="22"/>
          <w:lang w:val="es-ES_tradnl"/>
        </w:rPr>
        <w:t xml:space="preserve">Para lograr lo anterior, dicha área cuenta con la </w:t>
      </w:r>
      <w:r w:rsidRPr="005F7C55">
        <w:rPr>
          <w:rFonts w:ascii="Palatino Linotype" w:hAnsi="Palatino Linotype" w:cs="Tahoma"/>
          <w:b/>
          <w:szCs w:val="22"/>
          <w:lang w:val="es-ES_tradnl"/>
        </w:rPr>
        <w:t>Subdirección de Administración de Personal y Modernización Administrativa (202020200),</w:t>
      </w:r>
      <w:r>
        <w:rPr>
          <w:rFonts w:ascii="Palatino Linotype" w:hAnsi="Palatino Linotype" w:cs="Tahoma"/>
          <w:szCs w:val="22"/>
          <w:lang w:val="es-ES_tradnl"/>
        </w:rPr>
        <w:t xml:space="preserve"> que supervisa y controla </w:t>
      </w:r>
      <w:r w:rsidRPr="005F7C55">
        <w:rPr>
          <w:rFonts w:ascii="Palatino Linotype" w:hAnsi="Palatino Linotype" w:cs="Tahoma"/>
          <w:szCs w:val="22"/>
        </w:rPr>
        <w:t>los movimientos de personal (altas, bajas, licencias y cambios) en el Sistema Integral de Información de Personal (SIIP), de la ofi</w:t>
      </w:r>
      <w:r>
        <w:rPr>
          <w:rFonts w:ascii="Palatino Linotype" w:hAnsi="Palatino Linotype" w:cs="Tahoma"/>
          <w:szCs w:val="22"/>
        </w:rPr>
        <w:t>cina del Secretario, unidades st</w:t>
      </w:r>
      <w:r w:rsidRPr="005F7C55">
        <w:rPr>
          <w:rFonts w:ascii="Palatino Linotype" w:hAnsi="Palatino Linotype" w:cs="Tahoma"/>
          <w:szCs w:val="22"/>
        </w:rPr>
        <w:t>aff y demás unidades administrativas de la dependencia, así como dar seguimiento al trámite de autorización en términos de la normatividad aplicable a !os requerimientos de contratación de personal eventual bajo el régimen de honorarios por tiempo y obra determinada, y servicios profesionales, de acuerdo a la normatividad establecida.</w:t>
      </w:r>
      <w:r>
        <w:rPr>
          <w:rFonts w:ascii="Palatino Linotype" w:hAnsi="Palatino Linotype" w:cs="Tahoma"/>
          <w:szCs w:val="22"/>
        </w:rPr>
        <w:t xml:space="preserve"> Lo anterior, a través del </w:t>
      </w:r>
      <w:r w:rsidRPr="005F7C55">
        <w:rPr>
          <w:rFonts w:ascii="Palatino Linotype" w:hAnsi="Palatino Linotype" w:cs="Tahoma"/>
          <w:b/>
          <w:szCs w:val="22"/>
        </w:rPr>
        <w:t>Departamento de Recursos Humanos</w:t>
      </w:r>
      <w:r>
        <w:rPr>
          <w:rFonts w:ascii="Palatino Linotype" w:hAnsi="Palatino Linotype" w:cs="Tahoma"/>
          <w:b/>
          <w:szCs w:val="22"/>
        </w:rPr>
        <w:t xml:space="preserve"> (202020201)</w:t>
      </w:r>
      <w:r w:rsidRPr="005F7C55">
        <w:rPr>
          <w:rFonts w:ascii="Palatino Linotype" w:hAnsi="Palatino Linotype" w:cs="Tahoma"/>
          <w:b/>
          <w:szCs w:val="22"/>
        </w:rPr>
        <w:t>,</w:t>
      </w:r>
      <w:r>
        <w:rPr>
          <w:rFonts w:ascii="Palatino Linotype" w:hAnsi="Palatino Linotype" w:cs="Tahoma"/>
          <w:szCs w:val="22"/>
        </w:rPr>
        <w:t xml:space="preserve"> que gestiona, controla y supervisa l</w:t>
      </w:r>
      <w:r w:rsidRPr="005F7C55">
        <w:rPr>
          <w:rFonts w:ascii="Palatino Linotype" w:hAnsi="Palatino Linotype" w:cs="Tahoma"/>
          <w:szCs w:val="22"/>
        </w:rPr>
        <w:t>as actividades en materia de desarrollo y administración de personal de los servidores públicos de la Secretaría, conforme a las políticas y prioridades institucionales, y con base en las normas, procedimientos y lineamientos establecidos por la Secretaría de Finanzas.</w:t>
      </w:r>
    </w:p>
    <w:p w14:paraId="1929CA74" w14:textId="77777777" w:rsidR="00D172BD" w:rsidRPr="00D172BD" w:rsidRDefault="00D172BD" w:rsidP="00D172BD">
      <w:pPr>
        <w:pStyle w:val="Prrafodelista"/>
        <w:spacing w:line="360" w:lineRule="auto"/>
        <w:ind w:left="780"/>
        <w:jc w:val="both"/>
        <w:rPr>
          <w:rFonts w:ascii="Palatino Linotype" w:hAnsi="Palatino Linotype" w:cs="Tahoma"/>
          <w:szCs w:val="22"/>
          <w:lang w:val="es-ES_tradnl"/>
        </w:rPr>
      </w:pPr>
    </w:p>
    <w:p w14:paraId="73488BFE" w14:textId="77777777" w:rsidR="00D172BD" w:rsidRPr="00D172BD" w:rsidRDefault="00D172BD" w:rsidP="00D172BD">
      <w:pPr>
        <w:pStyle w:val="Prrafodelista"/>
        <w:numPr>
          <w:ilvl w:val="0"/>
          <w:numId w:val="27"/>
        </w:numPr>
        <w:spacing w:line="360" w:lineRule="auto"/>
        <w:jc w:val="both"/>
        <w:rPr>
          <w:rFonts w:ascii="Palatino Linotype" w:hAnsi="Palatino Linotype" w:cs="Tahoma"/>
          <w:b/>
          <w:szCs w:val="22"/>
          <w:lang w:val="es-ES_tradnl"/>
        </w:rPr>
      </w:pPr>
      <w:r w:rsidRPr="00D172BD">
        <w:rPr>
          <w:rFonts w:ascii="Palatino Linotype" w:hAnsi="Palatino Linotype" w:cs="Tahoma"/>
          <w:b/>
          <w:szCs w:val="22"/>
        </w:rPr>
        <w:t>Subsecretaría General de Gobierno</w:t>
      </w:r>
      <w:r>
        <w:rPr>
          <w:rFonts w:ascii="Palatino Linotype" w:hAnsi="Palatino Linotype" w:cs="Tahoma"/>
          <w:b/>
          <w:szCs w:val="22"/>
        </w:rPr>
        <w:t xml:space="preserve"> (</w:t>
      </w:r>
      <w:r w:rsidRPr="00D172BD">
        <w:rPr>
          <w:rFonts w:ascii="Palatino Linotype" w:hAnsi="Palatino Linotype" w:cs="Tahoma"/>
          <w:b/>
          <w:szCs w:val="22"/>
        </w:rPr>
        <w:t>202100000</w:t>
      </w:r>
      <w:r>
        <w:rPr>
          <w:rFonts w:ascii="Palatino Linotype" w:hAnsi="Palatino Linotype" w:cs="Tahoma"/>
          <w:b/>
          <w:szCs w:val="22"/>
        </w:rPr>
        <w:t>):</w:t>
      </w:r>
      <w:r w:rsidR="000D1C31">
        <w:rPr>
          <w:rFonts w:ascii="Palatino Linotype" w:hAnsi="Palatino Linotype" w:cs="Tahoma"/>
          <w:b/>
          <w:szCs w:val="22"/>
        </w:rPr>
        <w:t xml:space="preserve"> </w:t>
      </w:r>
      <w:r w:rsidR="000D1C31">
        <w:rPr>
          <w:rFonts w:ascii="Palatino Linotype" w:hAnsi="Palatino Linotype" w:cs="Tahoma"/>
          <w:szCs w:val="22"/>
        </w:rPr>
        <w:t xml:space="preserve">Que planea, dirige y evalúa las acciones </w:t>
      </w:r>
      <w:r w:rsidR="000D1C31" w:rsidRPr="000D1C31">
        <w:rPr>
          <w:rFonts w:ascii="Palatino Linotype" w:hAnsi="Palatino Linotype" w:cs="Tahoma"/>
          <w:szCs w:val="22"/>
        </w:rPr>
        <w:t xml:space="preserve">e instrumentación de los programas y estrategias relativos a las actividades </w:t>
      </w:r>
      <w:r w:rsidR="000D1C31" w:rsidRPr="000D1C31">
        <w:rPr>
          <w:rFonts w:ascii="Palatino Linotype" w:hAnsi="Palatino Linotype" w:cs="Tahoma"/>
          <w:szCs w:val="22"/>
        </w:rPr>
        <w:lastRenderedPageBreak/>
        <w:t xml:space="preserve">de gobernación e información sociopolítica, con base en la normatividad. políticas </w:t>
      </w:r>
      <w:r w:rsidR="000D1C31">
        <w:rPr>
          <w:rFonts w:ascii="Palatino Linotype" w:hAnsi="Palatino Linotype" w:cs="Tahoma"/>
          <w:szCs w:val="22"/>
        </w:rPr>
        <w:t>y lineamientos establecidos en l</w:t>
      </w:r>
      <w:r w:rsidR="000D1C31" w:rsidRPr="000D1C31">
        <w:rPr>
          <w:rFonts w:ascii="Palatino Linotype" w:hAnsi="Palatino Linotype" w:cs="Tahoma"/>
          <w:szCs w:val="22"/>
        </w:rPr>
        <w:t>a materia.</w:t>
      </w:r>
    </w:p>
    <w:p w14:paraId="412F96E5" w14:textId="77777777" w:rsidR="00D172BD" w:rsidRPr="00D172BD" w:rsidRDefault="00D172BD" w:rsidP="00D172BD">
      <w:pPr>
        <w:pStyle w:val="Prrafodelista"/>
        <w:spacing w:line="360" w:lineRule="auto"/>
        <w:rPr>
          <w:rFonts w:ascii="Palatino Linotype" w:hAnsi="Palatino Linotype" w:cs="Tahoma"/>
          <w:b/>
          <w:szCs w:val="22"/>
          <w:lang w:val="es-ES_tradnl"/>
        </w:rPr>
      </w:pPr>
    </w:p>
    <w:p w14:paraId="59BCA056" w14:textId="77777777" w:rsidR="00D172BD" w:rsidRPr="00D172BD" w:rsidRDefault="00D172BD" w:rsidP="00D172BD">
      <w:pPr>
        <w:pStyle w:val="Prrafodelista"/>
        <w:numPr>
          <w:ilvl w:val="0"/>
          <w:numId w:val="27"/>
        </w:numPr>
        <w:spacing w:line="360" w:lineRule="auto"/>
        <w:jc w:val="both"/>
        <w:rPr>
          <w:rFonts w:ascii="Palatino Linotype" w:hAnsi="Palatino Linotype" w:cs="Tahoma"/>
          <w:b/>
          <w:szCs w:val="22"/>
          <w:lang w:val="es-ES_tradnl"/>
        </w:rPr>
      </w:pPr>
      <w:r w:rsidRPr="00D172BD">
        <w:rPr>
          <w:rFonts w:ascii="Palatino Linotype" w:hAnsi="Palatino Linotype" w:cs="Tahoma"/>
          <w:b/>
          <w:szCs w:val="22"/>
        </w:rPr>
        <w:t>Subsecretaría de Gobierno Valle de Toluca</w:t>
      </w:r>
      <w:r>
        <w:rPr>
          <w:rFonts w:ascii="Palatino Linotype" w:hAnsi="Palatino Linotype" w:cs="Tahoma"/>
          <w:b/>
          <w:szCs w:val="22"/>
        </w:rPr>
        <w:t xml:space="preserve"> (</w:t>
      </w:r>
      <w:r w:rsidRPr="00D172BD">
        <w:rPr>
          <w:rFonts w:ascii="Palatino Linotype" w:hAnsi="Palatino Linotype" w:cs="Tahoma"/>
          <w:b/>
          <w:szCs w:val="22"/>
        </w:rPr>
        <w:t>202110000</w:t>
      </w:r>
      <w:r>
        <w:rPr>
          <w:rFonts w:ascii="Palatino Linotype" w:hAnsi="Palatino Linotype" w:cs="Tahoma"/>
          <w:b/>
          <w:szCs w:val="22"/>
        </w:rPr>
        <w:t>):</w:t>
      </w:r>
      <w:r w:rsidR="000D1C31" w:rsidRPr="000D1C31">
        <w:rPr>
          <w:rFonts w:ascii="Palatino Linotype" w:hAnsi="Palatino Linotype" w:cs="Tahoma"/>
          <w:szCs w:val="22"/>
        </w:rPr>
        <w:t xml:space="preserve"> </w:t>
      </w:r>
      <w:r w:rsidR="000D1C31">
        <w:rPr>
          <w:rFonts w:ascii="Palatino Linotype" w:hAnsi="Palatino Linotype" w:cs="Tahoma"/>
          <w:szCs w:val="22"/>
        </w:rPr>
        <w:t>Que planea, programa, controla y evalúa</w:t>
      </w:r>
      <w:r w:rsidR="000D1C31" w:rsidRPr="000D1C31">
        <w:rPr>
          <w:rFonts w:ascii="Times New Roman" w:hAnsi="Times New Roman"/>
          <w:sz w:val="20"/>
          <w:szCs w:val="20"/>
        </w:rPr>
        <w:t xml:space="preserve"> </w:t>
      </w:r>
      <w:r w:rsidR="000D1C31" w:rsidRPr="000D1C31">
        <w:rPr>
          <w:rFonts w:ascii="Palatino Linotype" w:hAnsi="Palatino Linotype" w:cs="Tahoma"/>
          <w:szCs w:val="22"/>
        </w:rPr>
        <w:t>las relaciones del Poder Ejecutivo con los otros poderes del Estado, y con las autoridades municipales y federales, dentro del Valle de Toluca, en los asuntos de orden político interno.</w:t>
      </w:r>
      <w:r w:rsidR="000D1C31">
        <w:rPr>
          <w:rFonts w:ascii="Palatino Linotype" w:hAnsi="Palatino Linotype" w:cs="Tahoma"/>
          <w:szCs w:val="22"/>
        </w:rPr>
        <w:t xml:space="preserve"> </w:t>
      </w:r>
    </w:p>
    <w:p w14:paraId="345FF895" w14:textId="77777777" w:rsidR="00D172BD" w:rsidRPr="00D172BD" w:rsidRDefault="00D172BD" w:rsidP="00D172BD">
      <w:pPr>
        <w:pStyle w:val="Prrafodelista"/>
        <w:spacing w:line="360" w:lineRule="auto"/>
        <w:rPr>
          <w:rFonts w:ascii="Palatino Linotype" w:hAnsi="Palatino Linotype" w:cs="Tahoma"/>
          <w:b/>
          <w:szCs w:val="22"/>
          <w:lang w:val="es-ES_tradnl"/>
        </w:rPr>
      </w:pPr>
    </w:p>
    <w:p w14:paraId="60D030D6" w14:textId="77777777" w:rsidR="00D172BD" w:rsidRPr="000D1C31" w:rsidRDefault="00D172BD" w:rsidP="002F7AC5">
      <w:pPr>
        <w:pStyle w:val="Prrafodelista"/>
        <w:numPr>
          <w:ilvl w:val="0"/>
          <w:numId w:val="27"/>
        </w:numPr>
        <w:spacing w:line="360" w:lineRule="auto"/>
        <w:jc w:val="both"/>
        <w:rPr>
          <w:rFonts w:ascii="Palatino Linotype" w:hAnsi="Palatino Linotype" w:cs="Tahoma"/>
          <w:b/>
          <w:szCs w:val="22"/>
          <w:lang w:val="es-ES_tradnl"/>
        </w:rPr>
      </w:pPr>
      <w:r w:rsidRPr="000D1C31">
        <w:rPr>
          <w:rFonts w:ascii="Palatino Linotype" w:hAnsi="Palatino Linotype" w:cs="Tahoma"/>
          <w:b/>
          <w:szCs w:val="22"/>
        </w:rPr>
        <w:t>Subsecretaría de Gobierno Valle de México Zona Nororiente (202120000):</w:t>
      </w:r>
      <w:r w:rsidR="000D1C31" w:rsidRPr="000D1C31">
        <w:rPr>
          <w:rFonts w:ascii="Palatino Linotype" w:hAnsi="Palatino Linotype" w:cs="Tahoma"/>
          <w:b/>
          <w:szCs w:val="22"/>
        </w:rPr>
        <w:t xml:space="preserve"> </w:t>
      </w:r>
      <w:r w:rsidR="000D1C31" w:rsidRPr="000D1C31">
        <w:rPr>
          <w:rFonts w:ascii="Palatino Linotype" w:hAnsi="Palatino Linotype" w:cs="Tahoma"/>
          <w:szCs w:val="22"/>
        </w:rPr>
        <w:t>Que planea, programa, controla y evalúa las relaciones del Poder Ejecutivo con los otros poderes del Estado, y con las autoridades municipales y federales, dentro del Valle de México Zona Nororiente en los asuntos de orden político interno.</w:t>
      </w:r>
    </w:p>
    <w:p w14:paraId="2DEE713D" w14:textId="77777777" w:rsidR="000D1C31" w:rsidRPr="000D1C31" w:rsidRDefault="000D1C31" w:rsidP="000D1C31">
      <w:pPr>
        <w:pStyle w:val="Prrafodelista"/>
        <w:rPr>
          <w:rFonts w:ascii="Palatino Linotype" w:hAnsi="Palatino Linotype" w:cs="Tahoma"/>
          <w:b/>
          <w:szCs w:val="22"/>
          <w:lang w:val="es-ES_tradnl"/>
        </w:rPr>
      </w:pPr>
    </w:p>
    <w:p w14:paraId="2F7AEF6D" w14:textId="77777777" w:rsidR="000D1C31" w:rsidRPr="000D1C31" w:rsidRDefault="00D172BD" w:rsidP="000D1C31">
      <w:pPr>
        <w:pStyle w:val="Prrafodelista"/>
        <w:numPr>
          <w:ilvl w:val="0"/>
          <w:numId w:val="27"/>
        </w:numPr>
        <w:spacing w:line="360" w:lineRule="auto"/>
        <w:jc w:val="both"/>
        <w:rPr>
          <w:rFonts w:ascii="Palatino Linotype" w:hAnsi="Palatino Linotype" w:cs="Tahoma"/>
          <w:b/>
          <w:szCs w:val="22"/>
          <w:lang w:val="es-ES_tradnl"/>
        </w:rPr>
      </w:pPr>
      <w:r w:rsidRPr="00D172BD">
        <w:rPr>
          <w:rFonts w:ascii="Palatino Linotype" w:hAnsi="Palatino Linotype" w:cs="Tahoma"/>
          <w:b/>
          <w:szCs w:val="22"/>
        </w:rPr>
        <w:t>Subsecretaría de Gobierno Valle de México Zona Oriente I</w:t>
      </w:r>
      <w:r>
        <w:rPr>
          <w:rFonts w:ascii="Palatino Linotype" w:hAnsi="Palatino Linotype" w:cs="Tahoma"/>
          <w:b/>
          <w:szCs w:val="22"/>
        </w:rPr>
        <w:t xml:space="preserve"> (</w:t>
      </w:r>
      <w:r w:rsidRPr="00D172BD">
        <w:rPr>
          <w:rFonts w:ascii="Palatino Linotype" w:hAnsi="Palatino Linotype" w:cs="Tahoma"/>
          <w:b/>
          <w:szCs w:val="22"/>
        </w:rPr>
        <w:t>202130000</w:t>
      </w:r>
      <w:r>
        <w:rPr>
          <w:rFonts w:ascii="Palatino Linotype" w:hAnsi="Palatino Linotype" w:cs="Tahoma"/>
          <w:b/>
          <w:szCs w:val="22"/>
        </w:rPr>
        <w:t>):</w:t>
      </w:r>
      <w:r w:rsidR="000D1C31">
        <w:rPr>
          <w:rFonts w:ascii="Palatino Linotype" w:hAnsi="Palatino Linotype" w:cs="Tahoma"/>
          <w:b/>
          <w:szCs w:val="22"/>
        </w:rPr>
        <w:t xml:space="preserve"> </w:t>
      </w:r>
      <w:r w:rsidR="000D1C31" w:rsidRPr="000D1C31">
        <w:rPr>
          <w:rFonts w:ascii="Palatino Linotype" w:hAnsi="Palatino Linotype" w:cs="Tahoma"/>
          <w:szCs w:val="22"/>
        </w:rPr>
        <w:t>Que planea, programa, controla y evalúa las relaciones del Poder Ejecutivo con los otros poderes del Estado, y con las autoridades municipales y federales, dentro del Valle de México Zona Nororiente en los asuntos de orden político interno.</w:t>
      </w:r>
    </w:p>
    <w:p w14:paraId="1A400044" w14:textId="77777777" w:rsidR="00D172BD" w:rsidRPr="00D172BD" w:rsidRDefault="00D172BD" w:rsidP="00D172BD">
      <w:pPr>
        <w:pStyle w:val="Prrafodelista"/>
        <w:spacing w:line="360" w:lineRule="auto"/>
        <w:rPr>
          <w:rFonts w:ascii="Palatino Linotype" w:hAnsi="Palatino Linotype" w:cs="Tahoma"/>
          <w:b/>
          <w:szCs w:val="22"/>
          <w:lang w:val="es-ES_tradnl"/>
        </w:rPr>
      </w:pPr>
    </w:p>
    <w:p w14:paraId="2456F81D" w14:textId="77777777" w:rsidR="000D1C31" w:rsidRPr="000D1C31" w:rsidRDefault="00D172BD" w:rsidP="000D1C31">
      <w:pPr>
        <w:pStyle w:val="Prrafodelista"/>
        <w:numPr>
          <w:ilvl w:val="0"/>
          <w:numId w:val="27"/>
        </w:numPr>
        <w:spacing w:line="360" w:lineRule="auto"/>
        <w:jc w:val="both"/>
        <w:rPr>
          <w:rFonts w:ascii="Palatino Linotype" w:hAnsi="Palatino Linotype" w:cs="Tahoma"/>
          <w:b/>
          <w:szCs w:val="22"/>
          <w:lang w:val="es-ES_tradnl"/>
        </w:rPr>
      </w:pPr>
      <w:r w:rsidRPr="00D172BD">
        <w:rPr>
          <w:rFonts w:ascii="Palatino Linotype" w:hAnsi="Palatino Linotype" w:cs="Tahoma"/>
          <w:b/>
          <w:szCs w:val="22"/>
        </w:rPr>
        <w:t>Subsecretaría de Gobierno Valle de México Zona Oriente II</w:t>
      </w:r>
      <w:r>
        <w:rPr>
          <w:rFonts w:ascii="Palatino Linotype" w:hAnsi="Palatino Linotype" w:cs="Tahoma"/>
          <w:b/>
          <w:szCs w:val="22"/>
        </w:rPr>
        <w:t xml:space="preserve"> (</w:t>
      </w:r>
      <w:r w:rsidRPr="00D172BD">
        <w:rPr>
          <w:rFonts w:ascii="Palatino Linotype" w:hAnsi="Palatino Linotype" w:cs="Tahoma"/>
          <w:b/>
          <w:szCs w:val="22"/>
        </w:rPr>
        <w:t>202140000</w:t>
      </w:r>
      <w:r>
        <w:rPr>
          <w:rFonts w:ascii="Palatino Linotype" w:hAnsi="Palatino Linotype" w:cs="Tahoma"/>
          <w:b/>
          <w:szCs w:val="22"/>
        </w:rPr>
        <w:t>):</w:t>
      </w:r>
      <w:r w:rsidR="000D1C31">
        <w:rPr>
          <w:rFonts w:ascii="Palatino Linotype" w:hAnsi="Palatino Linotype" w:cs="Tahoma"/>
          <w:b/>
          <w:szCs w:val="22"/>
        </w:rPr>
        <w:t xml:space="preserve"> </w:t>
      </w:r>
      <w:r w:rsidR="000D1C31" w:rsidRPr="000D1C31">
        <w:rPr>
          <w:rFonts w:ascii="Palatino Linotype" w:hAnsi="Palatino Linotype" w:cs="Tahoma"/>
          <w:szCs w:val="22"/>
        </w:rPr>
        <w:t>Que planea, programa, controla y evalúa las relaciones del Poder Ejecutivo con los otros poderes del Estado, y con las autoridades municipales y federales, dentro del Valle de México Zona Oriente I</w:t>
      </w:r>
      <w:r w:rsidR="000D1C31">
        <w:rPr>
          <w:rFonts w:ascii="Palatino Linotype" w:hAnsi="Palatino Linotype" w:cs="Tahoma"/>
          <w:szCs w:val="22"/>
        </w:rPr>
        <w:t>,</w:t>
      </w:r>
      <w:r w:rsidR="000D1C31" w:rsidRPr="000D1C31">
        <w:rPr>
          <w:rFonts w:ascii="Palatino Linotype" w:hAnsi="Palatino Linotype" w:cs="Tahoma"/>
          <w:szCs w:val="22"/>
        </w:rPr>
        <w:t xml:space="preserve"> en los asuntos de orden político interno.</w:t>
      </w:r>
    </w:p>
    <w:p w14:paraId="377927FC" w14:textId="77777777" w:rsidR="00D172BD" w:rsidRPr="00D172BD" w:rsidRDefault="00D172BD" w:rsidP="00D172BD">
      <w:pPr>
        <w:pStyle w:val="Prrafodelista"/>
        <w:spacing w:line="360" w:lineRule="auto"/>
        <w:rPr>
          <w:rFonts w:ascii="Palatino Linotype" w:hAnsi="Palatino Linotype" w:cs="Tahoma"/>
          <w:b/>
          <w:szCs w:val="22"/>
          <w:lang w:val="es-ES_tradnl"/>
        </w:rPr>
      </w:pPr>
    </w:p>
    <w:p w14:paraId="3DFFB1E8" w14:textId="77777777" w:rsidR="003D1037" w:rsidRPr="000D1C31" w:rsidRDefault="00D172BD" w:rsidP="00D172BD">
      <w:pPr>
        <w:pStyle w:val="Prrafodelista"/>
        <w:numPr>
          <w:ilvl w:val="0"/>
          <w:numId w:val="27"/>
        </w:numPr>
        <w:spacing w:line="360" w:lineRule="auto"/>
        <w:jc w:val="both"/>
        <w:rPr>
          <w:rFonts w:ascii="Palatino Linotype" w:hAnsi="Palatino Linotype" w:cs="Tahoma"/>
          <w:b/>
          <w:szCs w:val="22"/>
          <w:lang w:val="es-ES_tradnl"/>
        </w:rPr>
      </w:pPr>
      <w:r w:rsidRPr="00D172BD">
        <w:rPr>
          <w:rFonts w:ascii="Palatino Linotype" w:hAnsi="Palatino Linotype" w:cs="Tahoma"/>
          <w:b/>
          <w:szCs w:val="22"/>
        </w:rPr>
        <w:t>Subsecretaría de Desarrollo Político</w:t>
      </w:r>
      <w:r>
        <w:rPr>
          <w:rFonts w:ascii="Palatino Linotype" w:hAnsi="Palatino Linotype" w:cs="Tahoma"/>
          <w:b/>
          <w:szCs w:val="22"/>
        </w:rPr>
        <w:t xml:space="preserve"> (</w:t>
      </w:r>
      <w:r w:rsidRPr="00D172BD">
        <w:rPr>
          <w:rFonts w:ascii="Palatino Linotype" w:hAnsi="Palatino Linotype" w:cs="Tahoma"/>
          <w:b/>
          <w:szCs w:val="22"/>
        </w:rPr>
        <w:t>202400000</w:t>
      </w:r>
      <w:r>
        <w:rPr>
          <w:rFonts w:ascii="Palatino Linotype" w:hAnsi="Palatino Linotype" w:cs="Tahoma"/>
          <w:b/>
          <w:szCs w:val="22"/>
        </w:rPr>
        <w:t>):</w:t>
      </w:r>
      <w:r w:rsidR="000D1C31">
        <w:rPr>
          <w:rFonts w:ascii="Palatino Linotype" w:hAnsi="Palatino Linotype" w:cs="Tahoma"/>
          <w:b/>
          <w:szCs w:val="22"/>
        </w:rPr>
        <w:t xml:space="preserve"> </w:t>
      </w:r>
      <w:r w:rsidR="000D1C31" w:rsidRPr="000D1C31">
        <w:rPr>
          <w:rFonts w:ascii="Palatino Linotype" w:hAnsi="Palatino Linotype" w:cs="Tahoma"/>
          <w:szCs w:val="22"/>
        </w:rPr>
        <w:t xml:space="preserve">Que planea, programa, controla y evalúa las relaciones del Poder Ejecutivo con los otros poderes del Estado, y con las </w:t>
      </w:r>
      <w:r w:rsidR="000D1C31" w:rsidRPr="000D1C31">
        <w:rPr>
          <w:rFonts w:ascii="Palatino Linotype" w:hAnsi="Palatino Linotype" w:cs="Tahoma"/>
          <w:szCs w:val="22"/>
        </w:rPr>
        <w:lastRenderedPageBreak/>
        <w:t xml:space="preserve">autoridades municipales y federales, dentro del Valle de México Zona Oriente </w:t>
      </w:r>
      <w:r w:rsidR="000D1C31">
        <w:rPr>
          <w:rFonts w:ascii="Palatino Linotype" w:hAnsi="Palatino Linotype" w:cs="Tahoma"/>
          <w:szCs w:val="22"/>
        </w:rPr>
        <w:t>I</w:t>
      </w:r>
      <w:r w:rsidR="000D1C31" w:rsidRPr="000D1C31">
        <w:rPr>
          <w:rFonts w:ascii="Palatino Linotype" w:hAnsi="Palatino Linotype" w:cs="Tahoma"/>
          <w:szCs w:val="22"/>
        </w:rPr>
        <w:t>I</w:t>
      </w:r>
      <w:r w:rsidR="000D1C31">
        <w:rPr>
          <w:rFonts w:ascii="Palatino Linotype" w:hAnsi="Palatino Linotype" w:cs="Tahoma"/>
          <w:szCs w:val="22"/>
        </w:rPr>
        <w:t>,</w:t>
      </w:r>
      <w:r w:rsidR="000D1C31" w:rsidRPr="000D1C31">
        <w:rPr>
          <w:rFonts w:ascii="Palatino Linotype" w:hAnsi="Palatino Linotype" w:cs="Tahoma"/>
          <w:szCs w:val="22"/>
        </w:rPr>
        <w:t xml:space="preserve"> en los asuntos de orden político interno.</w:t>
      </w:r>
    </w:p>
    <w:p w14:paraId="1558F670" w14:textId="77777777" w:rsidR="000D1C31" w:rsidRDefault="000D1C31" w:rsidP="000D1C31">
      <w:pPr>
        <w:spacing w:line="360" w:lineRule="auto"/>
        <w:jc w:val="both"/>
        <w:rPr>
          <w:rFonts w:ascii="Palatino Linotype" w:hAnsi="Palatino Linotype" w:cs="Tahoma"/>
          <w:b/>
          <w:sz w:val="22"/>
          <w:szCs w:val="22"/>
          <w:lang w:val="es-ES_tradnl"/>
        </w:rPr>
      </w:pPr>
    </w:p>
    <w:p w14:paraId="10F2E269" w14:textId="77777777" w:rsidR="003F6689" w:rsidRDefault="000D1C31" w:rsidP="000D1C31">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Cabe precisar, que las Subsecretarías previamente señaladas, cuentan con una </w:t>
      </w:r>
      <w:r w:rsidRPr="000D1C31">
        <w:rPr>
          <w:rFonts w:ascii="Palatino Linotype" w:hAnsi="Palatino Linotype" w:cs="Tahoma"/>
          <w:b/>
          <w:sz w:val="22"/>
          <w:szCs w:val="22"/>
          <w:lang w:val="es-ES_tradnl"/>
        </w:rPr>
        <w:t>Delegaci</w:t>
      </w:r>
      <w:r>
        <w:rPr>
          <w:rFonts w:ascii="Palatino Linotype" w:hAnsi="Palatino Linotype" w:cs="Tahoma"/>
          <w:b/>
          <w:sz w:val="22"/>
          <w:szCs w:val="22"/>
          <w:lang w:val="es-ES_tradnl"/>
        </w:rPr>
        <w:t>ón Administrativa,</w:t>
      </w:r>
      <w:r w:rsidR="003F6689">
        <w:rPr>
          <w:rFonts w:ascii="Palatino Linotype" w:hAnsi="Palatino Linotype" w:cs="Tahoma"/>
          <w:sz w:val="22"/>
          <w:szCs w:val="22"/>
          <w:lang w:val="es-ES_tradnl"/>
        </w:rPr>
        <w:t xml:space="preserve"> que se encargan de programar y tramitar ante la </w:t>
      </w:r>
      <w:r w:rsidR="003F6689">
        <w:rPr>
          <w:rFonts w:ascii="Palatino Linotype" w:hAnsi="Palatino Linotype" w:cs="Tahoma"/>
          <w:b/>
          <w:sz w:val="22"/>
          <w:szCs w:val="22"/>
          <w:lang w:val="es-ES_tradnl"/>
        </w:rPr>
        <w:t xml:space="preserve">Coordinación Administrativa de la Secretaría General de Gobierno </w:t>
      </w:r>
      <w:r w:rsidR="003F6689">
        <w:rPr>
          <w:rFonts w:ascii="Palatino Linotype" w:hAnsi="Palatino Linotype" w:cs="Tahoma"/>
          <w:sz w:val="22"/>
          <w:szCs w:val="22"/>
          <w:lang w:val="es-ES_tradnl"/>
        </w:rPr>
        <w:t>los requerimientos de altas, bajas, cambios, permisos, licencias y nóminas del personal adscrito a dichas áreas.</w:t>
      </w:r>
    </w:p>
    <w:p w14:paraId="50E480B4" w14:textId="77777777" w:rsidR="003F6689" w:rsidRDefault="003F6689" w:rsidP="000D1C31">
      <w:pPr>
        <w:spacing w:line="360" w:lineRule="auto"/>
        <w:jc w:val="both"/>
        <w:rPr>
          <w:rFonts w:ascii="Palatino Linotype" w:hAnsi="Palatino Linotype" w:cs="Tahoma"/>
          <w:sz w:val="22"/>
          <w:szCs w:val="22"/>
          <w:lang w:val="es-ES_tradnl"/>
        </w:rPr>
      </w:pPr>
    </w:p>
    <w:p w14:paraId="692A59D2" w14:textId="77777777" w:rsidR="003F6689" w:rsidRDefault="003F6689" w:rsidP="000D1C31">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Conforme a lo citado, se puede</w:t>
      </w:r>
      <w:r w:rsidR="002323F8">
        <w:rPr>
          <w:rFonts w:ascii="Palatino Linotype" w:hAnsi="Palatino Linotype" w:cs="Tahoma"/>
          <w:sz w:val="22"/>
          <w:szCs w:val="22"/>
          <w:lang w:val="es-ES_tradnl"/>
        </w:rPr>
        <w:t xml:space="preserve"> advertir que si bien, las Subsecretarías a las cuales turnó las solicitudes de información, cuentan con un área administrativa que pudiera conocer de las altas, bajas del personal con el que cuenta la Secretaría General de Gobierno, lo cierto es que la idónea para conocer de la documentación solicitada, es la </w:t>
      </w:r>
      <w:r w:rsidR="002323F8" w:rsidRPr="002323F8">
        <w:rPr>
          <w:rFonts w:ascii="Palatino Linotype" w:hAnsi="Palatino Linotype" w:cs="Tahoma"/>
          <w:b/>
          <w:sz w:val="22"/>
          <w:szCs w:val="22"/>
          <w:lang w:val="es-ES_tradnl"/>
        </w:rPr>
        <w:t>Coordinación Administrativa,</w:t>
      </w:r>
      <w:r w:rsidR="002323F8">
        <w:rPr>
          <w:rFonts w:ascii="Palatino Linotype" w:hAnsi="Palatino Linotype" w:cs="Tahoma"/>
          <w:sz w:val="22"/>
          <w:szCs w:val="22"/>
          <w:lang w:val="es-ES_tradnl"/>
        </w:rPr>
        <w:t xml:space="preserve"> pues a través de sus áreas, </w:t>
      </w:r>
      <w:r w:rsidR="002323F8" w:rsidRPr="002323F8">
        <w:rPr>
          <w:rFonts w:ascii="Palatino Linotype" w:hAnsi="Palatino Linotype" w:cs="Tahoma"/>
          <w:sz w:val="22"/>
          <w:szCs w:val="22"/>
        </w:rPr>
        <w:t>gestiona, controla y supervisa</w:t>
      </w:r>
      <w:r w:rsidR="002323F8">
        <w:rPr>
          <w:rFonts w:ascii="Palatino Linotype" w:hAnsi="Palatino Linotype" w:cs="Tahoma"/>
          <w:sz w:val="22"/>
          <w:szCs w:val="22"/>
        </w:rPr>
        <w:t xml:space="preserve"> cualquier cuestión relacionada con los servidores públicos que laboran para el Sujeto Obligado.</w:t>
      </w:r>
    </w:p>
    <w:p w14:paraId="18C4C4BA" w14:textId="77777777" w:rsidR="002323F8" w:rsidRDefault="002323F8" w:rsidP="000D1C31">
      <w:pPr>
        <w:spacing w:line="360" w:lineRule="auto"/>
        <w:jc w:val="both"/>
        <w:rPr>
          <w:rFonts w:ascii="Palatino Linotype" w:hAnsi="Palatino Linotype" w:cs="Tahoma"/>
          <w:sz w:val="22"/>
          <w:szCs w:val="22"/>
          <w:lang w:val="es-ES_tradnl"/>
        </w:rPr>
      </w:pPr>
    </w:p>
    <w:p w14:paraId="4FBBDB93" w14:textId="77777777" w:rsidR="002323F8" w:rsidRDefault="002323F8" w:rsidP="000D1C31">
      <w:pPr>
        <w:spacing w:line="360" w:lineRule="auto"/>
        <w:jc w:val="both"/>
        <w:rPr>
          <w:rFonts w:ascii="Palatino Linotype" w:hAnsi="Palatino Linotype" w:cs="Tahoma"/>
          <w:b/>
          <w:sz w:val="22"/>
          <w:szCs w:val="22"/>
          <w:lang w:val="es-ES_tradnl"/>
        </w:rPr>
      </w:pPr>
      <w:r>
        <w:rPr>
          <w:rFonts w:ascii="Palatino Linotype" w:hAnsi="Palatino Linotype" w:cs="Tahoma"/>
          <w:sz w:val="22"/>
          <w:szCs w:val="22"/>
          <w:lang w:val="es-ES_tradnl"/>
        </w:rPr>
        <w:t xml:space="preserve">De tal situación, el Sujeto Obligado turnó la solicitud de información a la unidad administrativa competente para conocer de los requerimientos del Particular, a saber, la </w:t>
      </w:r>
      <w:r>
        <w:rPr>
          <w:rFonts w:ascii="Palatino Linotype" w:hAnsi="Palatino Linotype" w:cs="Tahoma"/>
          <w:b/>
          <w:sz w:val="22"/>
          <w:szCs w:val="22"/>
          <w:lang w:val="es-ES_tradnl"/>
        </w:rPr>
        <w:t>Coordinación Administrativa</w:t>
      </w:r>
      <w:r w:rsidR="00CF4EC7">
        <w:rPr>
          <w:rFonts w:ascii="Palatino Linotype" w:hAnsi="Palatino Linotype" w:cs="Tahoma"/>
          <w:b/>
          <w:sz w:val="22"/>
          <w:szCs w:val="22"/>
          <w:lang w:val="es-ES_tradnl"/>
        </w:rPr>
        <w:t xml:space="preserve">; </w:t>
      </w:r>
      <w:r w:rsidR="00CF4EC7">
        <w:rPr>
          <w:rFonts w:ascii="Palatino Linotype" w:hAnsi="Palatino Linotype" w:cs="Tahoma"/>
          <w:sz w:val="22"/>
          <w:szCs w:val="22"/>
          <w:lang w:val="es-ES_tradnl"/>
        </w:rPr>
        <w:t>por lo que, únicamente se analizar</w:t>
      </w:r>
      <w:r w:rsidR="00CA1418">
        <w:rPr>
          <w:rFonts w:ascii="Palatino Linotype" w:hAnsi="Palatino Linotype" w:cs="Tahoma"/>
          <w:sz w:val="22"/>
          <w:szCs w:val="22"/>
          <w:lang w:val="es-ES_tradnl"/>
        </w:rPr>
        <w:t>á</w:t>
      </w:r>
      <w:r w:rsidR="00CF4EC7">
        <w:rPr>
          <w:rFonts w:ascii="Palatino Linotype" w:hAnsi="Palatino Linotype" w:cs="Tahoma"/>
          <w:sz w:val="22"/>
          <w:szCs w:val="22"/>
          <w:lang w:val="es-ES_tradnl"/>
        </w:rPr>
        <w:t xml:space="preserve"> la respuesta de dicha área, pues como se precisó previamente, el resto </w:t>
      </w:r>
      <w:r w:rsidR="00CF4EC7" w:rsidRPr="00CF4EC7">
        <w:rPr>
          <w:rFonts w:ascii="Palatino Linotype" w:hAnsi="Palatino Linotype" w:cs="Tahoma"/>
          <w:b/>
          <w:sz w:val="22"/>
          <w:szCs w:val="22"/>
          <w:lang w:val="es-ES_tradnl"/>
        </w:rPr>
        <w:t>no cuenta con atribuciones para contar con lo solicitado.</w:t>
      </w:r>
    </w:p>
    <w:p w14:paraId="74E38598" w14:textId="77777777" w:rsidR="00CF4EC7" w:rsidRDefault="00CF4EC7" w:rsidP="000D1C31">
      <w:pPr>
        <w:spacing w:line="360" w:lineRule="auto"/>
        <w:jc w:val="both"/>
        <w:rPr>
          <w:rFonts w:ascii="Palatino Linotype" w:hAnsi="Palatino Linotype" w:cs="Tahoma"/>
          <w:b/>
          <w:sz w:val="22"/>
          <w:szCs w:val="22"/>
          <w:lang w:val="es-ES_tradnl"/>
        </w:rPr>
      </w:pPr>
    </w:p>
    <w:p w14:paraId="57890756" w14:textId="471B647C" w:rsidR="00CF4EC7" w:rsidRDefault="00CF4EC7" w:rsidP="000D1C31">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En ese contexto, la Coordinación Administrativa, tanto en Respuesta, como en su Informe Justificado, precisó que después de realizar una búsqueda exhaustiva y razonable en los archivos con los que cuenta, no localizó la información requerida de </w:t>
      </w:r>
      <w:r w:rsidR="00346B7A">
        <w:rPr>
          <w:rFonts w:ascii="Palatino Linotype" w:hAnsi="Palatino Linotype"/>
          <w:color w:val="000000"/>
        </w:rPr>
        <w:t>Gerardo Monroy Serrano</w:t>
      </w:r>
      <w:r>
        <w:rPr>
          <w:rFonts w:ascii="Palatino Linotype" w:hAnsi="Palatino Linotype" w:cs="Tahoma"/>
          <w:sz w:val="22"/>
          <w:szCs w:val="22"/>
          <w:lang w:val="es-ES_tradnl"/>
        </w:rPr>
        <w:t xml:space="preserve">; es </w:t>
      </w:r>
      <w:r w:rsidR="005C26DD">
        <w:rPr>
          <w:rFonts w:ascii="Palatino Linotype" w:hAnsi="Palatino Linotype" w:cs="Tahoma"/>
          <w:sz w:val="22"/>
          <w:szCs w:val="22"/>
          <w:lang w:val="es-ES_tradnl"/>
        </w:rPr>
        <w:t>decir, aludió a que la información era inexistente.</w:t>
      </w:r>
    </w:p>
    <w:p w14:paraId="3EEB5678" w14:textId="77777777" w:rsidR="005C26DD" w:rsidRDefault="005C26DD" w:rsidP="005C26DD">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Al respecto, cabe traer a colación el Criterio 14/17, emitido el Instituto Nacional de Transparencia, Acceso a la Información y Protección de Datos Personales, el cual señala lo siguiente:</w:t>
      </w:r>
    </w:p>
    <w:p w14:paraId="65610678" w14:textId="77777777" w:rsidR="005C26DD" w:rsidRDefault="005C26DD" w:rsidP="005C26DD">
      <w:pPr>
        <w:spacing w:line="360" w:lineRule="auto"/>
        <w:jc w:val="both"/>
        <w:rPr>
          <w:rFonts w:ascii="Palatino Linotype" w:hAnsi="Palatino Linotype" w:cs="Tahoma"/>
          <w:sz w:val="22"/>
          <w:szCs w:val="22"/>
        </w:rPr>
      </w:pPr>
    </w:p>
    <w:p w14:paraId="5642115E" w14:textId="77777777" w:rsidR="005C26DD" w:rsidRDefault="005C26DD" w:rsidP="005C26DD">
      <w:pPr>
        <w:spacing w:line="360" w:lineRule="auto"/>
        <w:ind w:left="567" w:right="567"/>
        <w:jc w:val="both"/>
        <w:rPr>
          <w:rFonts w:ascii="Palatino Linotype" w:hAnsi="Palatino Linotype" w:cs="Tahoma"/>
          <w:bCs/>
          <w:lang w:val="es-ES"/>
        </w:rPr>
      </w:pPr>
      <w:r>
        <w:rPr>
          <w:rFonts w:ascii="Palatino Linotype" w:hAnsi="Palatino Linotype" w:cs="Tahoma"/>
          <w:b/>
          <w:bCs/>
        </w:rPr>
        <w:t xml:space="preserve">Inexistencia. </w:t>
      </w:r>
      <w:r>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14:paraId="3FA132F1" w14:textId="77777777" w:rsidR="005C26DD" w:rsidRDefault="005C26DD" w:rsidP="005C26DD">
      <w:pPr>
        <w:spacing w:line="360" w:lineRule="auto"/>
        <w:jc w:val="both"/>
        <w:rPr>
          <w:rFonts w:ascii="Palatino Linotype" w:hAnsi="Palatino Linotype" w:cs="Tahoma"/>
          <w:sz w:val="22"/>
          <w:szCs w:val="22"/>
        </w:rPr>
      </w:pPr>
    </w:p>
    <w:p w14:paraId="262C21B1" w14:textId="77777777" w:rsidR="005C26DD" w:rsidRDefault="005C26DD" w:rsidP="005C26DD">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06154A7D" w14:textId="77777777" w:rsidR="005C26DD" w:rsidRDefault="005C26DD" w:rsidP="000D1C31">
      <w:pPr>
        <w:spacing w:line="360" w:lineRule="auto"/>
        <w:jc w:val="both"/>
        <w:rPr>
          <w:rFonts w:ascii="Palatino Linotype" w:hAnsi="Palatino Linotype" w:cs="Tahoma"/>
          <w:sz w:val="22"/>
          <w:szCs w:val="22"/>
          <w:lang w:val="es-ES_tradnl"/>
        </w:rPr>
      </w:pPr>
    </w:p>
    <w:p w14:paraId="79D73FF3" w14:textId="77777777" w:rsidR="005C26DD" w:rsidRDefault="006A3557" w:rsidP="000D1C31">
      <w:pPr>
        <w:spacing w:line="360" w:lineRule="auto"/>
        <w:jc w:val="both"/>
        <w:rPr>
          <w:rFonts w:ascii="Palatino Linotype" w:hAnsi="Palatino Linotype" w:cs="Tahoma"/>
          <w:bCs/>
          <w:sz w:val="22"/>
          <w:szCs w:val="22"/>
        </w:rPr>
      </w:pPr>
      <w:r>
        <w:rPr>
          <w:rFonts w:ascii="Palatino Linotype" w:hAnsi="Palatino Linotype" w:cs="Tahoma"/>
          <w:sz w:val="22"/>
          <w:szCs w:val="22"/>
          <w:lang w:val="es-ES_tradnl"/>
        </w:rPr>
        <w:t>En ese contexto, para verificar la procedencia de la inexistencia hecha valer por el Sujeto Obligado, cabe recordar que el requerimiento corresponde al currículum y solicitud de empleo de un servidor público que ocup</w:t>
      </w:r>
      <w:r w:rsidR="00CA1418">
        <w:rPr>
          <w:rFonts w:ascii="Palatino Linotype" w:hAnsi="Palatino Linotype" w:cs="Tahoma"/>
          <w:sz w:val="22"/>
          <w:szCs w:val="22"/>
          <w:lang w:val="es-ES_tradnl"/>
        </w:rPr>
        <w:t>ó</w:t>
      </w:r>
      <w:r>
        <w:rPr>
          <w:rFonts w:ascii="Palatino Linotype" w:hAnsi="Palatino Linotype" w:cs="Tahoma"/>
          <w:sz w:val="22"/>
          <w:szCs w:val="22"/>
          <w:lang w:val="es-ES_tradnl"/>
        </w:rPr>
        <w:t xml:space="preserve"> el cargo de Director General de Información y Desarrollo Político, en el dos mil </w:t>
      </w:r>
      <w:proofErr w:type="spellStart"/>
      <w:r>
        <w:rPr>
          <w:rFonts w:ascii="Palatino Linotype" w:hAnsi="Palatino Linotype" w:cs="Tahoma"/>
          <w:sz w:val="22"/>
          <w:szCs w:val="22"/>
          <w:lang w:val="es-ES_tradnl"/>
        </w:rPr>
        <w:t>séis</w:t>
      </w:r>
      <w:proofErr w:type="spellEnd"/>
      <w:r>
        <w:rPr>
          <w:rFonts w:ascii="Palatino Linotype" w:hAnsi="Palatino Linotype" w:cs="Tahoma"/>
          <w:sz w:val="22"/>
          <w:szCs w:val="22"/>
          <w:lang w:val="es-ES_tradnl"/>
        </w:rPr>
        <w:t xml:space="preserve"> y el segundo documento señalado, cuando ocupó el puesto de </w:t>
      </w:r>
      <w:r w:rsidRPr="006A3557">
        <w:rPr>
          <w:rFonts w:ascii="Palatino Linotype" w:hAnsi="Palatino Linotype" w:cs="Tahoma"/>
          <w:bCs/>
          <w:sz w:val="22"/>
          <w:szCs w:val="22"/>
        </w:rPr>
        <w:t>Director Regional de Gobierno en Tejupilco</w:t>
      </w:r>
      <w:r>
        <w:rPr>
          <w:rFonts w:ascii="Palatino Linotype" w:hAnsi="Palatino Linotype" w:cs="Tahoma"/>
          <w:bCs/>
          <w:sz w:val="22"/>
          <w:szCs w:val="22"/>
        </w:rPr>
        <w:t>, en el dos mil siete</w:t>
      </w:r>
      <w:r w:rsidR="0021351E">
        <w:rPr>
          <w:rFonts w:ascii="Palatino Linotype" w:hAnsi="Palatino Linotype" w:cs="Tahoma"/>
          <w:bCs/>
          <w:sz w:val="22"/>
          <w:szCs w:val="22"/>
        </w:rPr>
        <w:t>.</w:t>
      </w:r>
    </w:p>
    <w:p w14:paraId="51BD435D" w14:textId="77777777" w:rsidR="0021351E" w:rsidRDefault="0021351E" w:rsidP="000D1C31">
      <w:pPr>
        <w:spacing w:line="360" w:lineRule="auto"/>
        <w:jc w:val="both"/>
        <w:rPr>
          <w:rFonts w:ascii="Palatino Linotype" w:hAnsi="Palatino Linotype" w:cs="Tahoma"/>
          <w:bCs/>
          <w:sz w:val="22"/>
          <w:szCs w:val="22"/>
        </w:rPr>
      </w:pPr>
    </w:p>
    <w:p w14:paraId="64CE2AD0" w14:textId="77777777" w:rsidR="0021351E" w:rsidRDefault="0021351E" w:rsidP="000D1C31">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En ese orden de ideas, respecto a los documentos requeridos, este Instituto localizó el Manual de Normas y Procedimientos de Desarrollo y Administración de Personal, documento que tiene como fin proporcionar a las dependencias del sector central del Poder Ejecutivo del Estado de México, los elementos necesarios para realizar en forma eficiente y eficaz los trámites de personal relacionados con los servidores públicos, así como los lineamientos que deberán seguirse</w:t>
      </w:r>
      <w:r w:rsidR="005B4AEE">
        <w:rPr>
          <w:rFonts w:ascii="Palatino Linotype" w:hAnsi="Palatino Linotype" w:cs="Tahoma"/>
          <w:sz w:val="22"/>
          <w:szCs w:val="22"/>
          <w:lang w:val="es-ES_tradnl"/>
        </w:rPr>
        <w:t xml:space="preserve"> para realizar procedimientos relacionados con los trámites de alta y baja de trabajadores; el cual contiene, entre otros, el procedimiento 021 Alta de Servidoras Públicas y Servidores Públicos Generales y de Confianza</w:t>
      </w:r>
      <w:r w:rsidR="00A67C0C">
        <w:rPr>
          <w:rFonts w:ascii="Palatino Linotype" w:hAnsi="Palatino Linotype" w:cs="Tahoma"/>
          <w:sz w:val="22"/>
          <w:szCs w:val="22"/>
          <w:lang w:val="es-ES_tradnl"/>
        </w:rPr>
        <w:t>, actualizado en octubre de dos mil dieciséis</w:t>
      </w:r>
      <w:r w:rsidR="005B4AEE">
        <w:rPr>
          <w:rFonts w:ascii="Palatino Linotype" w:hAnsi="Palatino Linotype" w:cs="Tahoma"/>
          <w:sz w:val="22"/>
          <w:szCs w:val="22"/>
          <w:lang w:val="es-ES_tradnl"/>
        </w:rPr>
        <w:t xml:space="preserve">, </w:t>
      </w:r>
      <w:r w:rsidR="005B4AEE">
        <w:rPr>
          <w:rFonts w:ascii="Palatino Linotype" w:hAnsi="Palatino Linotype" w:cs="Tahoma"/>
          <w:sz w:val="22"/>
          <w:szCs w:val="22"/>
          <w:lang w:val="es-ES_tradnl"/>
        </w:rPr>
        <w:lastRenderedPageBreak/>
        <w:t xml:space="preserve">que tiene como objetivo el movimiento de alta de las candidatas o los candidatos que ingresen en cualquiera de las dependencias del sector central, con el propósito de emitir su pago quincenal y establecer, mediante su nombramiento, la relación laboral, entre el servidor público y el Gobierno de la Entidad Federativa (consultado el seis de febrero de dos mil diecinueve a las once horas, en la liga electrónica </w:t>
      </w:r>
      <w:hyperlink r:id="rId16" w:history="1">
        <w:r w:rsidR="005B4AEE" w:rsidRPr="00901803">
          <w:rPr>
            <w:rStyle w:val="Hipervnculo"/>
            <w:rFonts w:ascii="Palatino Linotype" w:hAnsi="Palatino Linotype" w:cs="Tahoma"/>
            <w:sz w:val="22"/>
            <w:szCs w:val="22"/>
            <w:lang w:val="es-ES_tradnl"/>
          </w:rPr>
          <w:t>http://finanzas.edomex.gob.mx/sites/finanzas.edomex.gob.mx/files/files/Servidores%20Publicos/MANUAL/Procedimientos/021_1.pdf</w:t>
        </w:r>
      </w:hyperlink>
      <w:r w:rsidR="005B4AEE">
        <w:rPr>
          <w:rFonts w:ascii="Palatino Linotype" w:hAnsi="Palatino Linotype" w:cs="Tahoma"/>
          <w:sz w:val="22"/>
          <w:szCs w:val="22"/>
          <w:lang w:val="es-ES_tradnl"/>
        </w:rPr>
        <w:t>), del cual, se desprenden las siguientes normas:</w:t>
      </w:r>
    </w:p>
    <w:p w14:paraId="544D5A35" w14:textId="77777777" w:rsidR="005B4AEE" w:rsidRDefault="005B4AEE" w:rsidP="000D1C31">
      <w:pPr>
        <w:spacing w:line="360" w:lineRule="auto"/>
        <w:jc w:val="both"/>
        <w:rPr>
          <w:rFonts w:ascii="Palatino Linotype" w:hAnsi="Palatino Linotype" w:cs="Tahoma"/>
          <w:sz w:val="22"/>
          <w:szCs w:val="22"/>
          <w:lang w:val="es-ES_tradnl"/>
        </w:rPr>
      </w:pPr>
    </w:p>
    <w:p w14:paraId="368A8BA1" w14:textId="77777777" w:rsidR="005B4AEE" w:rsidRPr="00A67C0C" w:rsidRDefault="00A67C0C" w:rsidP="005B4AEE">
      <w:pPr>
        <w:pStyle w:val="Prrafodelista"/>
        <w:numPr>
          <w:ilvl w:val="0"/>
          <w:numId w:val="28"/>
        </w:numPr>
        <w:spacing w:line="360" w:lineRule="auto"/>
        <w:jc w:val="both"/>
        <w:rPr>
          <w:rFonts w:ascii="Palatino Linotype" w:hAnsi="Palatino Linotype" w:cs="Tahoma"/>
          <w:szCs w:val="22"/>
          <w:lang w:val="es-ES_tradnl"/>
        </w:rPr>
      </w:pPr>
      <w:r w:rsidRPr="00A67C0C">
        <w:rPr>
          <w:rFonts w:ascii="Palatino Linotype" w:hAnsi="Palatino Linotype" w:cs="Tahoma"/>
          <w:b/>
          <w:szCs w:val="22"/>
        </w:rPr>
        <w:t>20301/021-07:</w:t>
      </w:r>
      <w:r>
        <w:rPr>
          <w:rFonts w:ascii="Palatino Linotype" w:hAnsi="Palatino Linotype" w:cs="Tahoma"/>
          <w:szCs w:val="22"/>
        </w:rPr>
        <w:t xml:space="preserve"> El candidato deberá presentar, invariablemente la solicitud de empleo y dos fotografías recientes tamaño infantica, así como los requisitos que señalan en la descripción del procedimiento.</w:t>
      </w:r>
    </w:p>
    <w:p w14:paraId="7C1B7A4C" w14:textId="77777777" w:rsidR="00A67C0C" w:rsidRPr="00A67C0C" w:rsidRDefault="00A67C0C" w:rsidP="005B4AEE">
      <w:pPr>
        <w:pStyle w:val="Prrafodelista"/>
        <w:numPr>
          <w:ilvl w:val="0"/>
          <w:numId w:val="28"/>
        </w:numPr>
        <w:spacing w:line="360" w:lineRule="auto"/>
        <w:jc w:val="both"/>
        <w:rPr>
          <w:rFonts w:ascii="Palatino Linotype" w:hAnsi="Palatino Linotype" w:cs="Tahoma"/>
          <w:szCs w:val="22"/>
          <w:lang w:val="es-ES_tradnl"/>
        </w:rPr>
      </w:pPr>
      <w:r w:rsidRPr="00A67C0C">
        <w:rPr>
          <w:rFonts w:ascii="Palatino Linotype" w:hAnsi="Palatino Linotype" w:cs="Tahoma"/>
          <w:b/>
          <w:szCs w:val="22"/>
        </w:rPr>
        <w:t>20301/021-08:</w:t>
      </w:r>
      <w:r>
        <w:rPr>
          <w:rFonts w:ascii="Palatino Linotype" w:hAnsi="Palatino Linotype" w:cs="Tahoma"/>
          <w:szCs w:val="22"/>
        </w:rPr>
        <w:t xml:space="preserve"> Una vez aceptado para ocupar un puesto, el candidato deberá presentar la documentación requerida que formará parte de su expediente personal.</w:t>
      </w:r>
    </w:p>
    <w:p w14:paraId="452FBB82" w14:textId="77777777" w:rsidR="00A67C0C" w:rsidRDefault="00A67C0C" w:rsidP="00A67C0C">
      <w:pPr>
        <w:spacing w:line="360" w:lineRule="auto"/>
        <w:jc w:val="both"/>
        <w:rPr>
          <w:rFonts w:ascii="Palatino Linotype" w:hAnsi="Palatino Linotype" w:cs="Tahoma"/>
          <w:szCs w:val="22"/>
          <w:lang w:val="es-ES_tradnl"/>
        </w:rPr>
      </w:pPr>
    </w:p>
    <w:p w14:paraId="5339347B" w14:textId="77777777" w:rsidR="00A67C0C" w:rsidRDefault="00A67C0C" w:rsidP="00A67C0C">
      <w:pPr>
        <w:spacing w:line="360" w:lineRule="auto"/>
        <w:jc w:val="both"/>
        <w:rPr>
          <w:rFonts w:ascii="Palatino Linotype" w:hAnsi="Palatino Linotype" w:cs="Tahoma"/>
          <w:b/>
          <w:sz w:val="22"/>
          <w:szCs w:val="22"/>
          <w:lang w:val="es-ES_tradnl"/>
        </w:rPr>
      </w:pPr>
      <w:r>
        <w:rPr>
          <w:rFonts w:ascii="Palatino Linotype" w:hAnsi="Palatino Linotype" w:cs="Tahoma"/>
          <w:sz w:val="22"/>
          <w:szCs w:val="22"/>
          <w:lang w:val="es-ES_tradnl"/>
        </w:rPr>
        <w:t xml:space="preserve">Además, en su apartado Descripción, precisa que el candidato deberá presentar los siguientes documentos a la </w:t>
      </w:r>
      <w:r w:rsidRPr="00A67C0C">
        <w:rPr>
          <w:rFonts w:ascii="Palatino Linotype" w:hAnsi="Palatino Linotype" w:cs="Tahoma"/>
          <w:b/>
          <w:sz w:val="22"/>
          <w:szCs w:val="22"/>
          <w:lang w:val="es-ES_tradnl"/>
        </w:rPr>
        <w:t>Coordinación Administrativa:</w:t>
      </w:r>
    </w:p>
    <w:p w14:paraId="549F2CBF" w14:textId="77777777" w:rsidR="00A67C0C" w:rsidRDefault="00A67C0C" w:rsidP="00A67C0C">
      <w:pPr>
        <w:spacing w:line="360" w:lineRule="auto"/>
        <w:jc w:val="both"/>
        <w:rPr>
          <w:rFonts w:ascii="Palatino Linotype" w:hAnsi="Palatino Linotype" w:cs="Tahoma"/>
          <w:b/>
          <w:sz w:val="22"/>
          <w:szCs w:val="22"/>
          <w:lang w:val="es-ES_tradnl"/>
        </w:rPr>
      </w:pPr>
    </w:p>
    <w:p w14:paraId="798481F6" w14:textId="77777777" w:rsid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b/>
          <w:szCs w:val="22"/>
          <w:lang w:val="es-ES_tradnl"/>
        </w:rPr>
        <w:t>Solicitud de empleo;</w:t>
      </w:r>
    </w:p>
    <w:p w14:paraId="6B7AADC1"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Dos fotografías recientes;</w:t>
      </w:r>
    </w:p>
    <w:p w14:paraId="5C68BAD3"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Resultado del examen de conocimientos y aptitudes, en su caso;</w:t>
      </w:r>
    </w:p>
    <w:p w14:paraId="38D41847"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Dos cartas de recomendación.</w:t>
      </w:r>
    </w:p>
    <w:p w14:paraId="3BB43DA6"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sidRPr="00A67C0C">
        <w:rPr>
          <w:rFonts w:ascii="Palatino Linotype" w:hAnsi="Palatino Linotype" w:cs="Tahoma"/>
          <w:b/>
          <w:szCs w:val="22"/>
          <w:lang w:val="es-ES_tradnl"/>
        </w:rPr>
        <w:t>Currículum vitae;</w:t>
      </w:r>
    </w:p>
    <w:p w14:paraId="0CADEBB0"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Acta de nacimiento;</w:t>
      </w:r>
    </w:p>
    <w:p w14:paraId="07378560"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Clave Única de Registro de Población;</w:t>
      </w:r>
    </w:p>
    <w:p w14:paraId="78045D75"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Comprobante de grado máximo de estudios;</w:t>
      </w:r>
    </w:p>
    <w:p w14:paraId="5A824A70"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lastRenderedPageBreak/>
        <w:t>Cartilla del Servicio Militar;</w:t>
      </w:r>
    </w:p>
    <w:p w14:paraId="536E8B1F"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Constancia domiciliaria;</w:t>
      </w:r>
    </w:p>
    <w:p w14:paraId="52DBF555"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Contrato de apertura de cuenta bancaria;</w:t>
      </w:r>
    </w:p>
    <w:p w14:paraId="5B5FAC3F"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Pr>
          <w:rFonts w:ascii="Palatino Linotype" w:hAnsi="Palatino Linotype" w:cs="Tahoma"/>
          <w:szCs w:val="22"/>
          <w:lang w:val="es-ES_tradnl"/>
        </w:rPr>
        <w:t>Registro Federal de Contribuyentes, y</w:t>
      </w:r>
    </w:p>
    <w:p w14:paraId="005FDC16" w14:textId="77777777" w:rsidR="00A67C0C" w:rsidRPr="00A67C0C" w:rsidRDefault="00A67C0C" w:rsidP="00A67C0C">
      <w:pPr>
        <w:pStyle w:val="Prrafodelista"/>
        <w:numPr>
          <w:ilvl w:val="0"/>
          <w:numId w:val="29"/>
        </w:numPr>
        <w:spacing w:line="360" w:lineRule="auto"/>
        <w:jc w:val="both"/>
        <w:rPr>
          <w:rFonts w:ascii="Palatino Linotype" w:hAnsi="Palatino Linotype" w:cs="Tahoma"/>
          <w:b/>
          <w:szCs w:val="22"/>
          <w:lang w:val="es-ES_tradnl"/>
        </w:rPr>
      </w:pPr>
      <w:r w:rsidRPr="00A67C0C">
        <w:rPr>
          <w:rFonts w:ascii="Palatino Linotype" w:hAnsi="Palatino Linotype" w:cs="Tahoma"/>
          <w:szCs w:val="22"/>
        </w:rPr>
        <w:t>Certificado expedido por la Unidad de Registro de Deudores Alimentarios Morosos en el que conste si se encuentra inscrito o no en el mismo</w:t>
      </w:r>
      <w:r>
        <w:rPr>
          <w:rFonts w:ascii="Palatino Linotype" w:hAnsi="Palatino Linotype" w:cs="Tahoma"/>
          <w:szCs w:val="22"/>
        </w:rPr>
        <w:t>.</w:t>
      </w:r>
    </w:p>
    <w:p w14:paraId="788ADA62" w14:textId="77777777" w:rsidR="00A67C0C" w:rsidRPr="00A67C0C" w:rsidRDefault="00A67C0C" w:rsidP="00A67C0C">
      <w:pPr>
        <w:spacing w:line="360" w:lineRule="auto"/>
        <w:jc w:val="both"/>
        <w:rPr>
          <w:rFonts w:ascii="Palatino Linotype" w:hAnsi="Palatino Linotype" w:cs="Tahoma"/>
          <w:b/>
          <w:sz w:val="22"/>
          <w:szCs w:val="22"/>
          <w:lang w:val="es-ES_tradnl"/>
        </w:rPr>
      </w:pPr>
    </w:p>
    <w:p w14:paraId="01E8C9C2" w14:textId="77777777" w:rsidR="00A67C0C" w:rsidRDefault="00A67C0C" w:rsidP="00A67C0C">
      <w:pPr>
        <w:spacing w:line="360" w:lineRule="auto"/>
        <w:jc w:val="both"/>
        <w:rPr>
          <w:rFonts w:ascii="Palatino Linotype" w:hAnsi="Palatino Linotype" w:cs="Tahoma"/>
          <w:sz w:val="22"/>
          <w:szCs w:val="22"/>
          <w:lang w:val="es-ES_tradnl"/>
        </w:rPr>
      </w:pPr>
      <w:r w:rsidRPr="00A67C0C">
        <w:rPr>
          <w:rFonts w:ascii="Palatino Linotype" w:hAnsi="Palatino Linotype" w:cs="Tahoma"/>
          <w:sz w:val="22"/>
          <w:szCs w:val="22"/>
          <w:lang w:val="es-ES_tradnl"/>
        </w:rPr>
        <w:t>Además</w:t>
      </w:r>
      <w:r>
        <w:rPr>
          <w:rFonts w:ascii="Palatino Linotype" w:hAnsi="Palatino Linotype" w:cs="Tahoma"/>
          <w:sz w:val="22"/>
          <w:szCs w:val="22"/>
          <w:lang w:val="es-ES_tradnl"/>
        </w:rPr>
        <w:t xml:space="preserve">, se localizó el procedimiento 021 Alta de Servidores Públicos Generales y de Confianza del Manual de Normas y Procedimientos de Desarrollo y Administración de Personal, actualizado </w:t>
      </w:r>
      <w:r w:rsidR="00CC5318">
        <w:rPr>
          <w:rFonts w:ascii="Palatino Linotype" w:hAnsi="Palatino Linotype" w:cs="Tahoma"/>
          <w:sz w:val="22"/>
          <w:szCs w:val="22"/>
          <w:lang w:val="es-ES_tradnl"/>
        </w:rPr>
        <w:t xml:space="preserve">en el dos mil cuatro y dos mil cinco (consultado el seis de febrero de dos mil diecinueve, a las doce horas, en la liga </w:t>
      </w:r>
      <w:hyperlink r:id="rId17" w:history="1">
        <w:r w:rsidR="00CC5318" w:rsidRPr="00901803">
          <w:rPr>
            <w:rStyle w:val="Hipervnculo"/>
            <w:rFonts w:ascii="Palatino Linotype" w:hAnsi="Palatino Linotype" w:cs="Tahoma"/>
            <w:sz w:val="22"/>
            <w:szCs w:val="22"/>
            <w:lang w:val="es-ES_tradnl"/>
          </w:rPr>
          <w:t>http://www.suteym.org.mx/pdf/procedi/021.pdf</w:t>
        </w:r>
      </w:hyperlink>
      <w:r w:rsidR="00CC5318">
        <w:rPr>
          <w:rFonts w:ascii="Palatino Linotype" w:hAnsi="Palatino Linotype" w:cs="Tahoma"/>
          <w:sz w:val="22"/>
          <w:szCs w:val="22"/>
          <w:lang w:val="es-ES_tradnl"/>
        </w:rPr>
        <w:t xml:space="preserve">), del cual se desprende, que el candidato deberá presentar, entre otros documentos, una solicitud de empleo; además, que la Coordinación Administrativa abrirá el expediente personal del servidor público, en donde se </w:t>
      </w:r>
      <w:r w:rsidR="002F7AC5">
        <w:rPr>
          <w:rFonts w:ascii="Palatino Linotype" w:hAnsi="Palatino Linotype" w:cs="Tahoma"/>
          <w:sz w:val="22"/>
          <w:szCs w:val="22"/>
          <w:lang w:val="es-ES_tradnl"/>
        </w:rPr>
        <w:t>archivara, el Formato Único de Movimientos de Personal y los siguientes documentos:</w:t>
      </w:r>
    </w:p>
    <w:p w14:paraId="5A90C568" w14:textId="77777777" w:rsidR="002F7AC5" w:rsidRDefault="002F7AC5" w:rsidP="00A67C0C">
      <w:pPr>
        <w:spacing w:line="360" w:lineRule="auto"/>
        <w:jc w:val="both"/>
        <w:rPr>
          <w:rFonts w:ascii="Palatino Linotype" w:hAnsi="Palatino Linotype" w:cs="Tahoma"/>
          <w:sz w:val="22"/>
          <w:szCs w:val="22"/>
          <w:lang w:val="es-ES_tradnl"/>
        </w:rPr>
      </w:pPr>
    </w:p>
    <w:p w14:paraId="7EF20DE2" w14:textId="77777777" w:rsidR="002F7AC5" w:rsidRDefault="002F7AC5" w:rsidP="00A67C0C">
      <w:pPr>
        <w:spacing w:line="360" w:lineRule="auto"/>
        <w:jc w:val="both"/>
        <w:rPr>
          <w:rFonts w:ascii="Palatino Linotype" w:hAnsi="Palatino Linotype" w:cs="Tahoma"/>
          <w:sz w:val="22"/>
          <w:szCs w:val="22"/>
          <w:lang w:val="es-ES_tradnl"/>
        </w:rPr>
      </w:pPr>
      <w:r>
        <w:rPr>
          <w:noProof/>
          <w:lang w:eastAsia="es-MX"/>
        </w:rPr>
        <mc:AlternateContent>
          <mc:Choice Requires="wps">
            <w:drawing>
              <wp:anchor distT="0" distB="0" distL="114300" distR="114300" simplePos="0" relativeHeight="251662336" behindDoc="0" locked="0" layoutInCell="1" allowOverlap="1" wp14:anchorId="654BC5A4" wp14:editId="26EA1ECA">
                <wp:simplePos x="0" y="0"/>
                <wp:positionH relativeFrom="column">
                  <wp:posOffset>2039620</wp:posOffset>
                </wp:positionH>
                <wp:positionV relativeFrom="paragraph">
                  <wp:posOffset>1156335</wp:posOffset>
                </wp:positionV>
                <wp:extent cx="1181100" cy="142875"/>
                <wp:effectExtent l="19050" t="19050" r="19050" b="28575"/>
                <wp:wrapNone/>
                <wp:docPr id="10" name="Rectángulo 10"/>
                <wp:cNvGraphicFramePr/>
                <a:graphic xmlns:a="http://schemas.openxmlformats.org/drawingml/2006/main">
                  <a:graphicData uri="http://schemas.microsoft.com/office/word/2010/wordprocessingShape">
                    <wps:wsp>
                      <wps:cNvSpPr/>
                      <wps:spPr>
                        <a:xfrm>
                          <a:off x="0" y="0"/>
                          <a:ext cx="1181100" cy="1428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D4497AB" id="Rectángulo 10" o:spid="_x0000_s1026" style="position:absolute;margin-left:160.6pt;margin-top:91.05pt;width:93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SknwIAAJIFAAAOAAAAZHJzL2Uyb0RvYy54bWysVMFu2zAMvQ/YPwi6r7aDZM2MOkXQosOA&#10;oi3aDj2rshQbkEVNUuJkf7Nv2Y+Nkmw364odhuXgiCL5SD6RPDvfd4rshHUt6IoWJzklQnOoW72p&#10;6NfHqw9LSpxnumYKtKjoQTh6vnr/7qw3pZhBA6oWliCIdmVvKtp4b8osc7wRHXMnYIRGpQTbMY+i&#10;3WS1ZT2idyqb5fnHrAdbGwtcOIe3l0lJVxFfSsH9rZROeKIqirn5+LXx+xy+2eqMlRvLTNPyIQ32&#10;D1l0rNUYdIK6ZJ6RrW3/gOpabsGB9CccugykbLmINWA1Rf6qmoeGGRFrQXKcmWhy/w+W3+zuLGlr&#10;fDukR7MO3+geWfv5Q2+2CgjeIkW9cSVaPpg7O0gOj6HevbRd+MdKyD7SephoFXtPOF4WxbIocoTn&#10;qCvms+XpIoBmL97GOv9ZQEfCoaIWE4hsst2188l0NAnBNFy1SuE9K5UmfUVnywViBtmBauugjULo&#10;InGhLNkxfH+/L4a4R1aYhdKYTCgxFRVP/qBEwr8XEvnBMmYpwO+YjHOhfZFUDatFCrXI8TcGGz1i&#10;yUojYECWmOSEPQCMlglkxE4EDPbBVcTGnpzzvyWWnCePGBm0n5y7VoN9C0BhVUPkZD+SlKgJLD1D&#10;fcDusZDGyhl+1eIDXjPn75jFOcI3x93gb/EjFeBDwXCipAH7/a37YI/tjVpKepzLirpvW2YFJeqL&#10;xsb/VMznYZCjMF+czlCwx5rnY43edheAT1/gFjI8HoO9V+NRWuiecIWsQ1RUMc0xdkW5t6Nw4dO+&#10;wCXExXodzXB4DfPX+sHwAB5YDQ36uH9i1gxd7LH/b2CcYVa+auZkGzw1rLceZBs7/YXXgW8c/Ng4&#10;w5IKm+VYjlYvq3T1CwAA//8DAFBLAwQUAAYACAAAACEAnVKX5uIAAAALAQAADwAAAGRycy9kb3du&#10;cmV2LnhtbEyPTUvEMBCG74L/IYzgRdykUddamy4ieBAP6voB3rJJbIvNpCbpbvXXO570OPM+vPNM&#10;vZr9wLYupj6ggmIhgDk0wfbYKnh+ujkugaWs0eohoFPw5RKsmv29Wlc27PDRbde5ZVSCqdIKupzH&#10;ivNkOud1WoTRIWXvIXqdaYwtt1HvqNwPXAqx5F73SBc6PbrrzpmP9eQVvH3O5j4emddYvkwPt993&#10;uejbC6UOD+arS2DZzfkPhl99UoeGnDZhQpvYoOBEFpJQCkpZACPiTJzTZqNAitMl8Kbm/39ofgAA&#10;AP//AwBQSwECLQAUAAYACAAAACEAtoM4kv4AAADhAQAAEwAAAAAAAAAAAAAAAAAAAAAAW0NvbnRl&#10;bnRfVHlwZXNdLnhtbFBLAQItABQABgAIAAAAIQA4/SH/1gAAAJQBAAALAAAAAAAAAAAAAAAAAC8B&#10;AABfcmVscy8ucmVsc1BLAQItABQABgAIAAAAIQANFvSknwIAAJIFAAAOAAAAAAAAAAAAAAAAAC4C&#10;AABkcnMvZTJvRG9jLnhtbFBLAQItABQABgAIAAAAIQCdUpfm4gAAAAsBAAAPAAAAAAAAAAAAAAAA&#10;APkEAABkcnMvZG93bnJldi54bWxQSwUGAAAAAAQABADzAAAACAYAAAAA&#10;" filled="f" strokecolor="black [3213]" strokeweight="2.25pt"/>
            </w:pict>
          </mc:Fallback>
        </mc:AlternateContent>
      </w:r>
      <w:r>
        <w:rPr>
          <w:noProof/>
          <w:lang w:eastAsia="es-MX"/>
        </w:rPr>
        <mc:AlternateContent>
          <mc:Choice Requires="wps">
            <w:drawing>
              <wp:anchor distT="0" distB="0" distL="114300" distR="114300" simplePos="0" relativeHeight="251660288" behindDoc="0" locked="0" layoutInCell="1" allowOverlap="1" wp14:anchorId="7EABE8AC" wp14:editId="2409FEA7">
                <wp:simplePos x="0" y="0"/>
                <wp:positionH relativeFrom="column">
                  <wp:posOffset>2039620</wp:posOffset>
                </wp:positionH>
                <wp:positionV relativeFrom="paragraph">
                  <wp:posOffset>613410</wp:posOffset>
                </wp:positionV>
                <wp:extent cx="1181100" cy="1428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1181100" cy="1428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60FAD38" id="Rectángulo 9" o:spid="_x0000_s1026" style="position:absolute;margin-left:160.6pt;margin-top:48.3pt;width:93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enwIAAJAFAAAOAAAAZHJzL2Uyb0RvYy54bWysVMFu2zAMvQ/YPwi6r7aDZE2NOkXQosOA&#10;oivaDj2rshQbkEVNUuJkf7Nv2Y+Nkmw364odhuWgiCb5SD6RPL/Yd4rshHUt6IoWJzklQnOoW72p&#10;6NfH6w9LSpxnumYKtKjoQTh6sXr/7rw3pZhBA6oWliCIdmVvKtp4b8osc7wRHXMnYIRGpQTbMY+i&#10;3WS1ZT2idyqb5fnHrAdbGwtcOIdfr5KSriK+lIL7L1I64YmqKObm42nj+RzObHXOyo1lpmn5kAb7&#10;hyw61moMOkFdMc/I1rZ/QHUtt+BA+hMOXQZStlzEGrCaIn9VzUPDjIi1IDnOTDS5/wfLb3d3lrR1&#10;Rc8o0azDJ7pH0n7+0JutAnIWCOqNK9HuwdzZQXJ4DdXupe3CP9ZB9pHUw0Sq2HvC8WNRLIsiR+45&#10;6or5bHm6CKDZi7exzn8S0JFwqajF+JFLtrtxPpmOJiGYhutWKfzOSqVJX9HZcoGYQXag2jpooxB6&#10;SFwqS3YMX9/viyHukRVmoTQmE0pMRcWbPyiR8O+FRHawjFkK8Dsm41xoXyRVw2qRQi1y/I3BRo9Y&#10;stIIGJAlJjlhDwCjZQIZsRMBg31wFbGtJ+f8b4kl58kjRgbtJ+eu1WDfAlBY1RA52Y8kJWoCS89Q&#10;H7B3LKShcoZft/iAN8z5O2ZxivDNcTP4L3hIBfhQMNwoacB+f+t7sMfmRi0lPU5lRd23LbOCEvVZ&#10;Y9ufFfN5GOMozBenMxTsseb5WKO33SXg0xe4gwyP12Dv1XiVFronXCDrEBVVTHOMXVHu7Shc+rQt&#10;cAVxsV5HMxxdw/yNfjA8gAdWQ4M+7p+YNUMXe+z/WxgnmJWvmjnZBk8N660H2cZOf+F14BvHPjbO&#10;sKLCXjmWo9XLIl39AgAA//8DAFBLAwQUAAYACAAAACEATwl6d+EAAAAKAQAADwAAAGRycy9kb3du&#10;cmV2LnhtbEyPwU7DMAyG70i8Q2QkLmhLU0RZS9MJIXFAHIAxkLhliWkrmqQk6VZ4eswJjrY//f7+&#10;ej3bge0xxN47CWKZAUOnveldK2H7fLtYAYtJOaMG71DCF0ZYN8dHtaqMP7gn3G9SyyjExUpJ6FIa&#10;K86j7tCquPQjOrq9+2BVojG03AR1oHA78DzLCm5V7+hDp0a86VB/bCYr4e1z1g/hTL+G1cv0ePd9&#10;n0TfllKenszXV8ASzukPhl99UoeGnHZ+ciayQcJ5LnJCJZRFAYyAi+ySFjsiRSmANzX/X6H5AQAA&#10;//8DAFBLAQItABQABgAIAAAAIQC2gziS/gAAAOEBAAATAAAAAAAAAAAAAAAAAAAAAABbQ29udGVu&#10;dF9UeXBlc10ueG1sUEsBAi0AFAAGAAgAAAAhADj9If/WAAAAlAEAAAsAAAAAAAAAAAAAAAAALwEA&#10;AF9yZWxzLy5yZWxzUEsBAi0AFAAGAAgAAAAhACWFL96fAgAAkAUAAA4AAAAAAAAAAAAAAAAALgIA&#10;AGRycy9lMm9Eb2MueG1sUEsBAi0AFAAGAAgAAAAhAE8JenfhAAAACgEAAA8AAAAAAAAAAAAAAAAA&#10;+QQAAGRycy9kb3ducmV2LnhtbFBLBQYAAAAABAAEAPMAAAAHBgAAAAA=&#10;" filled="f" strokecolor="black [3213]" strokeweight="2.25pt"/>
            </w:pict>
          </mc:Fallback>
        </mc:AlternateContent>
      </w:r>
      <w:r>
        <w:rPr>
          <w:noProof/>
          <w:lang w:eastAsia="es-MX"/>
        </w:rPr>
        <w:drawing>
          <wp:inline distT="0" distB="0" distL="0" distR="0" wp14:anchorId="2E7B235D" wp14:editId="45086055">
            <wp:extent cx="5742940" cy="136588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1365885"/>
                    </a:xfrm>
                    <a:prstGeom prst="rect">
                      <a:avLst/>
                    </a:prstGeom>
                  </pic:spPr>
                </pic:pic>
              </a:graphicData>
            </a:graphic>
          </wp:inline>
        </w:drawing>
      </w:r>
    </w:p>
    <w:p w14:paraId="270B858C" w14:textId="77777777" w:rsidR="002F7AC5" w:rsidRDefault="002F7AC5" w:rsidP="00A67C0C">
      <w:pPr>
        <w:spacing w:line="360" w:lineRule="auto"/>
        <w:jc w:val="both"/>
        <w:rPr>
          <w:rFonts w:ascii="Palatino Linotype" w:hAnsi="Palatino Linotype" w:cs="Tahoma"/>
          <w:sz w:val="22"/>
          <w:szCs w:val="22"/>
          <w:lang w:val="es-ES_tradnl"/>
        </w:rPr>
      </w:pPr>
    </w:p>
    <w:p w14:paraId="000F1BD0" w14:textId="77777777" w:rsidR="002F7AC5" w:rsidRDefault="002F7AC5" w:rsidP="00A67C0C">
      <w:pPr>
        <w:spacing w:line="360" w:lineRule="auto"/>
        <w:jc w:val="both"/>
        <w:rPr>
          <w:rFonts w:ascii="Palatino Linotype" w:hAnsi="Palatino Linotype" w:cs="Tahoma"/>
          <w:b/>
          <w:sz w:val="22"/>
          <w:szCs w:val="22"/>
          <w:lang w:val="es-ES_tradnl"/>
        </w:rPr>
      </w:pPr>
      <w:r>
        <w:rPr>
          <w:rFonts w:ascii="Palatino Linotype" w:hAnsi="Palatino Linotype" w:cs="Tahoma"/>
          <w:sz w:val="22"/>
          <w:szCs w:val="22"/>
          <w:lang w:val="es-ES_tradnl"/>
        </w:rPr>
        <w:t xml:space="preserve">Conforme a lo anterior, se puede advertir que desde el dos mil cuatro, la </w:t>
      </w:r>
      <w:r>
        <w:rPr>
          <w:rFonts w:ascii="Palatino Linotype" w:hAnsi="Palatino Linotype" w:cs="Tahoma"/>
          <w:b/>
          <w:sz w:val="22"/>
          <w:szCs w:val="22"/>
          <w:lang w:val="es-ES_tradnl"/>
        </w:rPr>
        <w:t xml:space="preserve">Coordinación Administrativa de la Secretaría General de Gobierno, </w:t>
      </w:r>
      <w:r>
        <w:rPr>
          <w:rFonts w:ascii="Palatino Linotype" w:hAnsi="Palatino Linotype" w:cs="Tahoma"/>
          <w:sz w:val="22"/>
          <w:szCs w:val="22"/>
          <w:lang w:val="es-ES_tradnl"/>
        </w:rPr>
        <w:t xml:space="preserve">estaba obligada a recabar los documentos solicitados por el Particular, a saber, la solicitud de empleo y el Currículum Vitae, </w:t>
      </w:r>
      <w:r>
        <w:rPr>
          <w:rFonts w:ascii="Palatino Linotype" w:hAnsi="Palatino Linotype" w:cs="Tahoma"/>
          <w:sz w:val="22"/>
          <w:szCs w:val="22"/>
          <w:lang w:val="es-ES_tradnl"/>
        </w:rPr>
        <w:lastRenderedPageBreak/>
        <w:t xml:space="preserve">los cuales, forman parte del </w:t>
      </w:r>
      <w:r>
        <w:rPr>
          <w:rFonts w:ascii="Palatino Linotype" w:hAnsi="Palatino Linotype" w:cs="Tahoma"/>
          <w:b/>
          <w:sz w:val="22"/>
          <w:szCs w:val="22"/>
          <w:lang w:val="es-ES_tradnl"/>
        </w:rPr>
        <w:t xml:space="preserve">expediente personal del servidor público; </w:t>
      </w:r>
      <w:r>
        <w:rPr>
          <w:rFonts w:ascii="Palatino Linotype" w:hAnsi="Palatino Linotype" w:cs="Tahoma"/>
          <w:sz w:val="22"/>
          <w:szCs w:val="22"/>
          <w:lang w:val="es-ES_tradnl"/>
        </w:rPr>
        <w:t xml:space="preserve">además, que el artículo 98, fracción XVII, de la Ley del Trabajo de los Servidores Públicos del Estado y Municipios, establece como obligación de las instituciones públicas, </w:t>
      </w:r>
      <w:r>
        <w:rPr>
          <w:rFonts w:ascii="Palatino Linotype" w:hAnsi="Palatino Linotype" w:cs="Tahoma"/>
          <w:b/>
          <w:sz w:val="22"/>
          <w:szCs w:val="22"/>
          <w:lang w:val="es-ES_tradnl"/>
        </w:rPr>
        <w:t>integrar los expedientes de du personal.</w:t>
      </w:r>
    </w:p>
    <w:p w14:paraId="5EAAA6C5" w14:textId="77777777" w:rsidR="005E0C63" w:rsidRDefault="005E0C63" w:rsidP="00A67C0C">
      <w:pPr>
        <w:spacing w:line="360" w:lineRule="auto"/>
        <w:jc w:val="both"/>
        <w:rPr>
          <w:rFonts w:ascii="Palatino Linotype" w:hAnsi="Palatino Linotype" w:cs="Tahoma"/>
          <w:b/>
          <w:sz w:val="22"/>
          <w:szCs w:val="22"/>
          <w:lang w:val="es-ES_tradnl"/>
        </w:rPr>
      </w:pPr>
    </w:p>
    <w:p w14:paraId="53CCB3DA" w14:textId="0ADAF735" w:rsidR="005E0C63" w:rsidRDefault="005E0C63" w:rsidP="00A67C0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Así, se advierte que existe una obligación normativa de la Coordinación de Administrativa para contar con la información que solicitó el Particular; máxime, que como se precisó en párrafos previos, </w:t>
      </w:r>
      <w:r w:rsidR="00346B7A">
        <w:rPr>
          <w:rFonts w:ascii="Palatino Linotype" w:hAnsi="Palatino Linotype"/>
          <w:color w:val="000000"/>
        </w:rPr>
        <w:t>Gerardo Monroy Serrano</w:t>
      </w:r>
      <w:r w:rsidR="00346B7A">
        <w:rPr>
          <w:rFonts w:ascii="Palatino Linotype" w:hAnsi="Palatino Linotype" w:cs="Tahoma"/>
          <w:sz w:val="22"/>
          <w:szCs w:val="22"/>
          <w:lang w:val="es-ES_tradnl"/>
        </w:rPr>
        <w:t xml:space="preserve"> </w:t>
      </w:r>
      <w:r>
        <w:rPr>
          <w:rFonts w:ascii="Palatino Linotype" w:hAnsi="Palatino Linotype" w:cs="Tahoma"/>
          <w:sz w:val="22"/>
          <w:szCs w:val="22"/>
          <w:lang w:val="es-ES_tradnl"/>
        </w:rPr>
        <w:t xml:space="preserve">ocupo los cargos de Director General de Información y Desarrollo Político, y de Director Regional de Gobierno de </w:t>
      </w:r>
      <w:proofErr w:type="spellStart"/>
      <w:r>
        <w:rPr>
          <w:rFonts w:ascii="Palatino Linotype" w:hAnsi="Palatino Linotype" w:cs="Tahoma"/>
          <w:sz w:val="22"/>
          <w:szCs w:val="22"/>
          <w:lang w:val="es-ES_tradnl"/>
        </w:rPr>
        <w:t>Tejupilco</w:t>
      </w:r>
      <w:proofErr w:type="spellEnd"/>
      <w:r>
        <w:rPr>
          <w:rFonts w:ascii="Palatino Linotype" w:hAnsi="Palatino Linotype" w:cs="Tahoma"/>
          <w:sz w:val="22"/>
          <w:szCs w:val="22"/>
          <w:lang w:val="es-ES_tradnl"/>
        </w:rPr>
        <w:t>.</w:t>
      </w:r>
    </w:p>
    <w:p w14:paraId="6F1C82F7" w14:textId="77777777" w:rsidR="005E0C63" w:rsidRDefault="005E0C63" w:rsidP="00A67C0C">
      <w:pPr>
        <w:spacing w:line="360" w:lineRule="auto"/>
        <w:jc w:val="both"/>
        <w:rPr>
          <w:rFonts w:ascii="Palatino Linotype" w:hAnsi="Palatino Linotype" w:cs="Tahoma"/>
          <w:sz w:val="22"/>
          <w:szCs w:val="22"/>
          <w:lang w:val="es-ES_tradnl"/>
        </w:rPr>
      </w:pPr>
    </w:p>
    <w:p w14:paraId="33D93697" w14:textId="77777777" w:rsidR="00193068" w:rsidRDefault="005E0C63" w:rsidP="00A67C0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De tal situación, no se puede validar la respuesta otorgada por la unidad administrativa señalada en el párrafo anterior, pues no se advierte los criterios utilizados para realizar la búsqueda, así como, la temporalidad de los archivos investigados; tal circunstancia toma sustento, con el hecho de que el servidor público en comento, ocup</w:t>
      </w:r>
      <w:r w:rsidR="00E95FDC">
        <w:rPr>
          <w:rFonts w:ascii="Palatino Linotype" w:hAnsi="Palatino Linotype" w:cs="Tahoma"/>
          <w:sz w:val="22"/>
          <w:szCs w:val="22"/>
          <w:lang w:val="es-ES_tradnl"/>
        </w:rPr>
        <w:t>ó</w:t>
      </w:r>
      <w:r>
        <w:rPr>
          <w:rFonts w:ascii="Palatino Linotype" w:hAnsi="Palatino Linotype" w:cs="Tahoma"/>
          <w:sz w:val="22"/>
          <w:szCs w:val="22"/>
          <w:lang w:val="es-ES_tradnl"/>
        </w:rPr>
        <w:t xml:space="preserve"> los diversos puestos, durante el dos mil seis y dos mil siete</w:t>
      </w:r>
      <w:r w:rsidR="00193068">
        <w:rPr>
          <w:rFonts w:ascii="Palatino Linotype" w:hAnsi="Palatino Linotype" w:cs="Tahoma"/>
          <w:sz w:val="22"/>
          <w:szCs w:val="22"/>
          <w:lang w:val="es-ES_tradnl"/>
        </w:rPr>
        <w:t xml:space="preserve">. </w:t>
      </w:r>
    </w:p>
    <w:p w14:paraId="2F10183F" w14:textId="77777777" w:rsidR="00193068" w:rsidRDefault="00193068" w:rsidP="00A67C0C">
      <w:pPr>
        <w:spacing w:line="360" w:lineRule="auto"/>
        <w:jc w:val="both"/>
        <w:rPr>
          <w:rFonts w:ascii="Palatino Linotype" w:hAnsi="Palatino Linotype" w:cs="Tahoma"/>
          <w:sz w:val="22"/>
          <w:szCs w:val="22"/>
          <w:lang w:val="es-ES_tradnl"/>
        </w:rPr>
      </w:pPr>
    </w:p>
    <w:p w14:paraId="177EF71D" w14:textId="77777777" w:rsidR="005E0C63" w:rsidRPr="00193068" w:rsidRDefault="00193068" w:rsidP="00A67C0C">
      <w:pPr>
        <w:spacing w:line="360" w:lineRule="auto"/>
        <w:jc w:val="both"/>
        <w:rPr>
          <w:rFonts w:ascii="Palatino Linotype" w:hAnsi="Palatino Linotype" w:cs="Tahoma"/>
          <w:b/>
          <w:sz w:val="22"/>
          <w:szCs w:val="22"/>
          <w:lang w:val="es-ES_tradnl"/>
        </w:rPr>
      </w:pPr>
      <w:r>
        <w:rPr>
          <w:rFonts w:ascii="Palatino Linotype" w:hAnsi="Palatino Linotype" w:cs="Tahoma"/>
          <w:sz w:val="22"/>
          <w:szCs w:val="22"/>
          <w:lang w:val="es-ES_tradnl"/>
        </w:rPr>
        <w:t xml:space="preserve">Por lo tanto, se puede concluir que el Sujeto Obligado </w:t>
      </w:r>
      <w:r w:rsidRPr="00193068">
        <w:rPr>
          <w:rFonts w:ascii="Palatino Linotype" w:hAnsi="Palatino Linotype" w:cs="Tahoma"/>
          <w:b/>
          <w:sz w:val="22"/>
          <w:szCs w:val="22"/>
          <w:lang w:val="es-ES_tradnl"/>
        </w:rPr>
        <w:t>incumplió el procedimiento de búsqueda establecido en el artículo 162 de la Ley de Transparencia y Acceso a la Información Pública del Estado de México, pues si bien se realizó en la unidad administrativa competente, no se advierte que la haya efectuado en los archivos de</w:t>
      </w:r>
      <w:r>
        <w:rPr>
          <w:rFonts w:ascii="Palatino Linotype" w:hAnsi="Palatino Linotype" w:cs="Tahoma"/>
          <w:b/>
          <w:sz w:val="22"/>
          <w:szCs w:val="22"/>
          <w:lang w:val="es-ES_tradnl"/>
        </w:rPr>
        <w:t xml:space="preserve"> los años previamente referidos; </w:t>
      </w:r>
      <w:r>
        <w:rPr>
          <w:rFonts w:ascii="Palatino Linotype" w:hAnsi="Palatino Linotype" w:cs="Tahoma"/>
          <w:sz w:val="22"/>
          <w:szCs w:val="22"/>
          <w:lang w:val="es-ES_tradnl"/>
        </w:rPr>
        <w:t xml:space="preserve">por lo que, el agravio hecho valer por el ahora Recurrente deviene de </w:t>
      </w:r>
      <w:r w:rsidRPr="00193068">
        <w:rPr>
          <w:rFonts w:ascii="Palatino Linotype" w:hAnsi="Palatino Linotype" w:cs="Tahoma"/>
          <w:b/>
          <w:sz w:val="22"/>
          <w:szCs w:val="22"/>
          <w:lang w:val="es-ES_tradnl"/>
        </w:rPr>
        <w:t>Fundado.</w:t>
      </w:r>
      <w:r>
        <w:rPr>
          <w:rFonts w:ascii="Palatino Linotype" w:hAnsi="Palatino Linotype" w:cs="Tahoma"/>
          <w:b/>
          <w:sz w:val="22"/>
          <w:szCs w:val="22"/>
          <w:lang w:val="es-ES_tradnl"/>
        </w:rPr>
        <w:t xml:space="preserve"> </w:t>
      </w:r>
    </w:p>
    <w:p w14:paraId="7CDADF49" w14:textId="77777777" w:rsidR="00193068" w:rsidRDefault="00193068" w:rsidP="00A67C0C">
      <w:pPr>
        <w:spacing w:line="360" w:lineRule="auto"/>
        <w:jc w:val="both"/>
        <w:rPr>
          <w:rFonts w:ascii="Palatino Linotype" w:hAnsi="Palatino Linotype" w:cs="Tahoma"/>
          <w:sz w:val="22"/>
          <w:szCs w:val="22"/>
          <w:lang w:val="es-ES_tradnl"/>
        </w:rPr>
      </w:pPr>
    </w:p>
    <w:p w14:paraId="73B4E5DB" w14:textId="77777777" w:rsidR="00193068" w:rsidRPr="00193068" w:rsidRDefault="00193068" w:rsidP="00A67C0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En ese orden de ideas, se considera que para atender los requerimientos informativos, el Sujeto Obligado deberá realizar la </w:t>
      </w:r>
      <w:r w:rsidR="00E95FDC">
        <w:rPr>
          <w:rFonts w:ascii="Palatino Linotype" w:hAnsi="Palatino Linotype" w:cs="Tahoma"/>
          <w:sz w:val="22"/>
          <w:szCs w:val="22"/>
          <w:lang w:val="es-ES_tradnl"/>
        </w:rPr>
        <w:t xml:space="preserve">búsqueda </w:t>
      </w:r>
      <w:r>
        <w:rPr>
          <w:rFonts w:ascii="Palatino Linotype" w:hAnsi="Palatino Linotype" w:cs="Tahoma"/>
          <w:sz w:val="22"/>
          <w:szCs w:val="22"/>
          <w:lang w:val="es-ES_tradnl"/>
        </w:rPr>
        <w:t xml:space="preserve">del </w:t>
      </w:r>
      <w:r w:rsidR="00E95FDC">
        <w:rPr>
          <w:rFonts w:ascii="Palatino Linotype" w:hAnsi="Palatino Linotype" w:cs="Tahoma"/>
          <w:sz w:val="22"/>
          <w:szCs w:val="22"/>
          <w:lang w:val="es-ES_tradnl"/>
        </w:rPr>
        <w:t xml:space="preserve">primero </w:t>
      </w:r>
      <w:r>
        <w:rPr>
          <w:rFonts w:ascii="Palatino Linotype" w:hAnsi="Palatino Linotype" w:cs="Tahoma"/>
          <w:sz w:val="22"/>
          <w:szCs w:val="22"/>
          <w:lang w:val="es-ES_tradnl"/>
        </w:rPr>
        <w:t xml:space="preserve">de enero de dos mil dieciséis (fecha en que </w:t>
      </w:r>
      <w:r>
        <w:rPr>
          <w:rFonts w:ascii="Palatino Linotype" w:hAnsi="Palatino Linotype" w:cs="Tahoma"/>
          <w:sz w:val="22"/>
          <w:szCs w:val="22"/>
          <w:lang w:val="es-ES_tradnl"/>
        </w:rPr>
        <w:lastRenderedPageBreak/>
        <w:t>fue nombrado Director General de Información y Desarrollo Político) al treinta y uno de diciembre de dos mil diecisiete (dado que en el dos mil ocho, el servidor público en comento</w:t>
      </w:r>
      <w:r w:rsidR="00C67D67">
        <w:rPr>
          <w:rFonts w:ascii="Palatino Linotype" w:hAnsi="Palatino Linotype" w:cs="Tahoma"/>
          <w:sz w:val="22"/>
          <w:szCs w:val="22"/>
          <w:lang w:val="es-ES_tradnl"/>
        </w:rPr>
        <w:t>, ocupó</w:t>
      </w:r>
      <w:r>
        <w:rPr>
          <w:rFonts w:ascii="Palatino Linotype" w:hAnsi="Palatino Linotype" w:cs="Tahoma"/>
          <w:sz w:val="22"/>
          <w:szCs w:val="22"/>
          <w:lang w:val="es-ES_tradnl"/>
        </w:rPr>
        <w:t xml:space="preserve"> el cargo de Secretario Técnico del Ayuntamiento de Nicolás Romero</w:t>
      </w:r>
      <w:r w:rsidR="00DD138E">
        <w:rPr>
          <w:rFonts w:ascii="Palatino Linotype" w:hAnsi="Palatino Linotype" w:cs="Tahoma"/>
          <w:sz w:val="22"/>
          <w:szCs w:val="22"/>
          <w:lang w:val="es-ES_tradnl"/>
        </w:rPr>
        <w:t>, tal como se desprende del Registro 36, de la fracción XXI Información curricular y sanciones administrativas, del ejercicio dos mil dieciocho,</w:t>
      </w:r>
      <w:r w:rsidR="00C67D67">
        <w:rPr>
          <w:rFonts w:ascii="Palatino Linotype" w:hAnsi="Palatino Linotype" w:cs="Tahoma"/>
          <w:sz w:val="22"/>
          <w:szCs w:val="22"/>
          <w:lang w:val="es-ES_tradnl"/>
        </w:rPr>
        <w:t xml:space="preserve"> del Portal de Información Pública de Oficio Mexiquense,</w:t>
      </w:r>
      <w:r w:rsidR="00DD138E">
        <w:rPr>
          <w:rFonts w:ascii="Palatino Linotype" w:hAnsi="Palatino Linotype" w:cs="Tahoma"/>
          <w:sz w:val="22"/>
          <w:szCs w:val="22"/>
          <w:lang w:val="es-ES_tradnl"/>
        </w:rPr>
        <w:t xml:space="preserve"> localizado en la página </w:t>
      </w:r>
      <w:hyperlink r:id="rId19" w:history="1">
        <w:r w:rsidR="00DD138E" w:rsidRPr="00901803">
          <w:rPr>
            <w:rStyle w:val="Hipervnculo"/>
            <w:rFonts w:ascii="Palatino Linotype" w:hAnsi="Palatino Linotype" w:cs="Tahoma"/>
            <w:sz w:val="22"/>
            <w:szCs w:val="22"/>
            <w:lang w:val="es-ES_tradnl"/>
          </w:rPr>
          <w:t>https://www.ipomex.org.mx/ipo3/lgt/indice/SEIEM/art_92_xxi/0/30.web#</w:t>
        </w:r>
      </w:hyperlink>
      <w:r>
        <w:rPr>
          <w:rFonts w:ascii="Palatino Linotype" w:hAnsi="Palatino Linotype" w:cs="Tahoma"/>
          <w:sz w:val="22"/>
          <w:szCs w:val="22"/>
          <w:lang w:val="es-ES_tradnl"/>
        </w:rPr>
        <w:t>)</w:t>
      </w:r>
      <w:r w:rsidR="00C67D67">
        <w:rPr>
          <w:rFonts w:ascii="Palatino Linotype" w:hAnsi="Palatino Linotype" w:cs="Tahoma"/>
          <w:sz w:val="22"/>
          <w:szCs w:val="22"/>
          <w:lang w:val="es-ES_tradnl"/>
        </w:rPr>
        <w:t>.</w:t>
      </w:r>
    </w:p>
    <w:p w14:paraId="7DE309F3" w14:textId="77777777" w:rsidR="00193068" w:rsidRDefault="00193068" w:rsidP="00A67C0C">
      <w:pPr>
        <w:spacing w:line="360" w:lineRule="auto"/>
        <w:jc w:val="both"/>
        <w:rPr>
          <w:rFonts w:ascii="Palatino Linotype" w:hAnsi="Palatino Linotype" w:cs="Tahoma"/>
          <w:b/>
          <w:sz w:val="22"/>
          <w:szCs w:val="22"/>
          <w:lang w:val="es-ES_tradnl"/>
        </w:rPr>
      </w:pPr>
    </w:p>
    <w:p w14:paraId="0A01B82D" w14:textId="77777777" w:rsidR="00246279" w:rsidRPr="00B223FD" w:rsidRDefault="00246279" w:rsidP="00246279">
      <w:pPr>
        <w:spacing w:line="360" w:lineRule="auto"/>
        <w:jc w:val="both"/>
        <w:rPr>
          <w:rFonts w:ascii="Palatino Linotype" w:eastAsia="Calibri" w:hAnsi="Palatino Linotype" w:cs="Tahoma"/>
          <w:b/>
          <w:bCs/>
          <w:sz w:val="22"/>
          <w:szCs w:val="22"/>
          <w:lang w:eastAsia="en-US"/>
        </w:rPr>
      </w:pPr>
      <w:r>
        <w:rPr>
          <w:rFonts w:ascii="Palatino Linotype" w:hAnsi="Palatino Linotype" w:cs="Tahoma"/>
          <w:sz w:val="22"/>
          <w:szCs w:val="22"/>
          <w:lang w:val="es-ES_tradnl"/>
        </w:rPr>
        <w:t>Al respecto, en el caso de que la información localizada, contenga datos personales, tales como, el Registro Federal de Contribuyentes, la Clave Única de Registro de Población, el domicilio, teléfono o correo electrónico particular, entre otros, del ex servidor público,</w:t>
      </w:r>
      <w:r w:rsidRPr="002462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toda vez que corresponden a su vida privada, mismos que no guardan relación con el ejercicio de recursos públicos, ni de las funciones que llevan a cabo; </w:t>
      </w:r>
      <w:r>
        <w:rPr>
          <w:rFonts w:ascii="Palatino Linotype" w:hAnsi="Palatino Linotype" w:cs="Tahoma"/>
          <w:sz w:val="22"/>
          <w:szCs w:val="22"/>
          <w:lang w:val="es-ES_tradnl"/>
        </w:rPr>
        <w:t>deberá entregar versión pública en la que se eliminen dichos datos</w:t>
      </w:r>
      <w:r>
        <w:rPr>
          <w:rFonts w:ascii="Palatino Linotype" w:eastAsia="Calibri" w:hAnsi="Palatino Linotype" w:cs="Tahoma"/>
          <w:bCs/>
          <w:sz w:val="22"/>
          <w:szCs w:val="22"/>
          <w:lang w:eastAsia="en-US"/>
        </w:rPr>
        <w:t xml:space="preserve">, </w:t>
      </w:r>
      <w:r w:rsidRPr="00777411">
        <w:rPr>
          <w:rFonts w:ascii="Palatino Linotype" w:eastAsia="Calibri" w:hAnsi="Palatino Linotype" w:cs="Tahoma"/>
          <w:bCs/>
          <w:sz w:val="22"/>
          <w:szCs w:val="22"/>
          <w:lang w:val="es-ES_tradnl" w:eastAsia="en-US"/>
        </w:rPr>
        <w:t>junto con el acuerdo del Comité de Transparencia, en el que se funde y motive la eliminación de la información</w:t>
      </w:r>
      <w:r>
        <w:rPr>
          <w:rFonts w:ascii="Palatino Linotype" w:eastAsia="Calibri" w:hAnsi="Palatino Linotype" w:cs="Tahoma"/>
          <w:bCs/>
          <w:sz w:val="22"/>
          <w:szCs w:val="22"/>
          <w:lang w:val="es-ES_tradnl" w:eastAsia="en-US"/>
        </w:rPr>
        <w:t>,</w:t>
      </w:r>
      <w:r w:rsidRPr="00777411">
        <w:rPr>
          <w:rFonts w:ascii="Palatino Linotype" w:eastAsia="Calibri" w:hAnsi="Palatino Linotype" w:cs="Tahoma"/>
          <w:bCs/>
          <w:sz w:val="22"/>
          <w:szCs w:val="22"/>
          <w:lang w:val="es-ES_tradnl" w:eastAsia="en-US"/>
        </w:rPr>
        <w:t xml:space="preserve"> de conformidad con lo establecido en los artículos 49, fracciones II y VIII, 128, 132, fracción I, 138, 143 y 149 de la Ley de Transparencia y Acceso a la Información Pública de Estado de México y Municipios.</w:t>
      </w:r>
    </w:p>
    <w:p w14:paraId="7F03446D" w14:textId="77777777" w:rsidR="00193068" w:rsidRDefault="00193068" w:rsidP="00A67C0C">
      <w:pPr>
        <w:spacing w:line="360" w:lineRule="auto"/>
        <w:jc w:val="both"/>
        <w:rPr>
          <w:rFonts w:ascii="Palatino Linotype" w:hAnsi="Palatino Linotype" w:cs="Tahoma"/>
          <w:b/>
          <w:sz w:val="22"/>
          <w:szCs w:val="22"/>
          <w:lang w:val="es-ES_tradnl"/>
        </w:rPr>
      </w:pPr>
    </w:p>
    <w:p w14:paraId="3B64FEA3" w14:textId="77777777" w:rsidR="00246279" w:rsidRDefault="00246279" w:rsidP="00246279">
      <w:pPr>
        <w:spacing w:line="360" w:lineRule="auto"/>
        <w:jc w:val="both"/>
        <w:rPr>
          <w:rFonts w:ascii="Palatino Linotype" w:hAnsi="Palatino Linotype" w:cs="Tahoma"/>
          <w:bCs/>
          <w:iCs/>
          <w:sz w:val="22"/>
          <w:szCs w:val="24"/>
          <w:lang w:val="es-ES_tradnl"/>
        </w:rPr>
      </w:pPr>
      <w:r>
        <w:rPr>
          <w:rFonts w:ascii="Palatino Linotype" w:hAnsi="Palatino Linotype" w:cs="Tahoma"/>
          <w:sz w:val="22"/>
          <w:szCs w:val="22"/>
          <w:lang w:val="es-ES_tradnl"/>
        </w:rPr>
        <w:t xml:space="preserve">Asimismo, en el caso que no localice la </w:t>
      </w:r>
      <w:r w:rsidR="007308AE">
        <w:rPr>
          <w:rFonts w:ascii="Palatino Linotype" w:hAnsi="Palatino Linotype" w:cs="Tahoma"/>
          <w:sz w:val="22"/>
          <w:szCs w:val="22"/>
          <w:lang w:val="es-ES_tradnl"/>
        </w:rPr>
        <w:t>documentación requerida</w:t>
      </w:r>
      <w:r>
        <w:rPr>
          <w:rFonts w:ascii="Palatino Linotype" w:hAnsi="Palatino Linotype" w:cs="Tahoma"/>
          <w:sz w:val="22"/>
          <w:szCs w:val="22"/>
          <w:lang w:val="es-ES_tradnl"/>
        </w:rPr>
        <w:t xml:space="preserve">, </w:t>
      </w:r>
      <w:r w:rsidRPr="000B7ADA">
        <w:rPr>
          <w:rFonts w:ascii="Palatino Linotype" w:hAnsi="Palatino Linotype" w:cs="Tahoma"/>
          <w:bCs/>
          <w:iCs/>
          <w:sz w:val="22"/>
          <w:szCs w:val="24"/>
          <w:lang w:val="es-ES_tradnl"/>
        </w:rPr>
        <w:t xml:space="preserve">derivado </w:t>
      </w:r>
      <w:r>
        <w:rPr>
          <w:rFonts w:ascii="Palatino Linotype" w:hAnsi="Palatino Linotype" w:cs="Tahoma"/>
          <w:bCs/>
          <w:iCs/>
          <w:sz w:val="22"/>
          <w:szCs w:val="24"/>
          <w:lang w:val="es-ES_tradnl"/>
        </w:rPr>
        <w:t>a</w:t>
      </w:r>
      <w:r w:rsidRPr="000B7ADA">
        <w:rPr>
          <w:rFonts w:ascii="Palatino Linotype" w:hAnsi="Palatino Linotype" w:cs="Tahoma"/>
          <w:bCs/>
          <w:iCs/>
          <w:sz w:val="22"/>
          <w:szCs w:val="24"/>
          <w:lang w:val="es-ES_tradnl"/>
        </w:rPr>
        <w:t xml:space="preserve"> la temporalidad de información</w:t>
      </w:r>
      <w:r>
        <w:rPr>
          <w:rFonts w:ascii="Palatino Linotype" w:hAnsi="Palatino Linotype" w:cs="Tahoma"/>
          <w:bCs/>
          <w:iCs/>
          <w:sz w:val="22"/>
          <w:szCs w:val="24"/>
          <w:lang w:val="es-ES_tradnl"/>
        </w:rPr>
        <w:t xml:space="preserve"> y esta haya causado</w:t>
      </w:r>
      <w:r w:rsidRPr="000B7ADA">
        <w:rPr>
          <w:rFonts w:ascii="Palatino Linotype" w:hAnsi="Palatino Linotype" w:cs="Tahoma"/>
          <w:bCs/>
          <w:iCs/>
          <w:sz w:val="22"/>
          <w:szCs w:val="24"/>
          <w:lang w:val="es-ES_tradnl"/>
        </w:rPr>
        <w:t xml:space="preserve"> baja archivística, </w:t>
      </w:r>
      <w:r w:rsidR="00E95FDC" w:rsidRPr="000B7ADA">
        <w:rPr>
          <w:rFonts w:ascii="Palatino Linotype" w:hAnsi="Palatino Linotype" w:cs="Tahoma"/>
          <w:bCs/>
          <w:iCs/>
          <w:sz w:val="22"/>
          <w:szCs w:val="24"/>
          <w:lang w:val="es-ES_tradnl"/>
        </w:rPr>
        <w:t>bastar</w:t>
      </w:r>
      <w:r w:rsidR="00E95FDC">
        <w:rPr>
          <w:rFonts w:ascii="Palatino Linotype" w:hAnsi="Palatino Linotype" w:cs="Tahoma"/>
          <w:bCs/>
          <w:iCs/>
          <w:sz w:val="22"/>
          <w:szCs w:val="24"/>
          <w:lang w:val="es-ES_tradnl"/>
        </w:rPr>
        <w:t>á</w:t>
      </w:r>
      <w:r w:rsidR="00E95FDC" w:rsidRPr="000B7ADA">
        <w:rPr>
          <w:rFonts w:ascii="Palatino Linotype" w:hAnsi="Palatino Linotype" w:cs="Tahoma"/>
          <w:bCs/>
          <w:iCs/>
          <w:sz w:val="22"/>
          <w:szCs w:val="24"/>
          <w:lang w:val="es-ES_tradnl"/>
        </w:rPr>
        <w:t xml:space="preserve"> </w:t>
      </w:r>
      <w:r w:rsidRPr="000B7ADA">
        <w:rPr>
          <w:rFonts w:ascii="Palatino Linotype" w:hAnsi="Palatino Linotype" w:cs="Tahoma"/>
          <w:bCs/>
          <w:iCs/>
          <w:sz w:val="22"/>
          <w:szCs w:val="24"/>
          <w:lang w:val="es-ES_tradnl"/>
        </w:rPr>
        <w:t>que proporcione la expresión documental que dé cuenta de dicha situación y en el caso de no contar con est</w:t>
      </w:r>
      <w:r w:rsidR="00E95FDC">
        <w:rPr>
          <w:rFonts w:ascii="Palatino Linotype" w:hAnsi="Palatino Linotype" w:cs="Tahoma"/>
          <w:bCs/>
          <w:iCs/>
          <w:sz w:val="22"/>
          <w:szCs w:val="24"/>
          <w:lang w:val="es-ES_tradnl"/>
        </w:rPr>
        <w:t>a</w:t>
      </w:r>
      <w:r w:rsidRPr="000B7ADA">
        <w:rPr>
          <w:rFonts w:ascii="Palatino Linotype" w:hAnsi="Palatino Linotype" w:cs="Tahoma"/>
          <w:bCs/>
          <w:iCs/>
          <w:sz w:val="22"/>
          <w:szCs w:val="24"/>
          <w:lang w:val="es-ES_tradnl"/>
        </w:rPr>
        <w:t xml:space="preserve">, deberá declarar la inexistencia de la misma, a través del Comité de Transparencia, en términos </w:t>
      </w:r>
      <w:r>
        <w:rPr>
          <w:rFonts w:ascii="Palatino Linotype" w:hAnsi="Palatino Linotype" w:cs="Tahoma"/>
          <w:bCs/>
          <w:iCs/>
          <w:sz w:val="22"/>
          <w:szCs w:val="24"/>
          <w:lang w:val="es-ES_tradnl"/>
        </w:rPr>
        <w:t>de</w:t>
      </w:r>
      <w:r w:rsidR="00993A9C">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l</w:t>
      </w:r>
      <w:r w:rsidR="00993A9C">
        <w:rPr>
          <w:rFonts w:ascii="Palatino Linotype" w:hAnsi="Palatino Linotype" w:cs="Tahoma"/>
          <w:bCs/>
          <w:iCs/>
          <w:sz w:val="22"/>
          <w:szCs w:val="24"/>
          <w:lang w:val="es-ES_tradnl"/>
        </w:rPr>
        <w:t>os</w:t>
      </w:r>
      <w:r>
        <w:rPr>
          <w:rFonts w:ascii="Palatino Linotype" w:hAnsi="Palatino Linotype" w:cs="Tahoma"/>
          <w:bCs/>
          <w:iCs/>
          <w:sz w:val="22"/>
          <w:szCs w:val="24"/>
          <w:lang w:val="es-ES_tradnl"/>
        </w:rPr>
        <w:t xml:space="preserve"> artículo</w:t>
      </w:r>
      <w:r w:rsidR="00993A9C">
        <w:rPr>
          <w:rFonts w:ascii="Palatino Linotype" w:hAnsi="Palatino Linotype" w:cs="Tahoma"/>
          <w:bCs/>
          <w:iCs/>
          <w:sz w:val="22"/>
          <w:szCs w:val="24"/>
          <w:lang w:val="es-ES_tradnl"/>
        </w:rPr>
        <w:t>s 19, tercer párrafo,</w:t>
      </w:r>
      <w:r>
        <w:rPr>
          <w:rFonts w:ascii="Palatino Linotype" w:hAnsi="Palatino Linotype" w:cs="Tahoma"/>
          <w:bCs/>
          <w:iCs/>
          <w:sz w:val="22"/>
          <w:szCs w:val="24"/>
          <w:lang w:val="es-ES_tradnl"/>
        </w:rPr>
        <w:t xml:space="preserve"> 169</w:t>
      </w:r>
      <w:r w:rsidR="00993A9C">
        <w:rPr>
          <w:rFonts w:ascii="Palatino Linotype" w:hAnsi="Palatino Linotype" w:cs="Tahoma"/>
          <w:bCs/>
          <w:iCs/>
          <w:sz w:val="22"/>
          <w:szCs w:val="24"/>
          <w:lang w:val="es-ES_tradnl"/>
        </w:rPr>
        <w:t xml:space="preserve"> y 170,</w:t>
      </w:r>
      <w:r w:rsidRPr="000B7ADA">
        <w:rPr>
          <w:rFonts w:ascii="Palatino Linotype" w:hAnsi="Palatino Linotype" w:cs="Tahoma"/>
          <w:bCs/>
          <w:iCs/>
          <w:sz w:val="22"/>
          <w:szCs w:val="24"/>
          <w:lang w:val="es-ES_tradnl"/>
        </w:rPr>
        <w:t xml:space="preserve"> de la Ley de Transparencia y Acceso a la Información Pública del Estado de México y Municipios.</w:t>
      </w:r>
    </w:p>
    <w:p w14:paraId="2C898291" w14:textId="77777777" w:rsidR="000071A8" w:rsidRDefault="000071A8" w:rsidP="00246279">
      <w:pPr>
        <w:spacing w:line="360" w:lineRule="auto"/>
        <w:jc w:val="both"/>
        <w:rPr>
          <w:rFonts w:ascii="Palatino Linotype" w:hAnsi="Palatino Linotype" w:cs="Tahoma"/>
          <w:bCs/>
          <w:iCs/>
          <w:sz w:val="22"/>
          <w:szCs w:val="24"/>
          <w:lang w:val="es-ES_tradnl"/>
        </w:rPr>
      </w:pPr>
    </w:p>
    <w:p w14:paraId="3262B5DD" w14:textId="7E533563" w:rsidR="00246279" w:rsidRPr="00246279" w:rsidRDefault="00246279" w:rsidP="00246279">
      <w:pPr>
        <w:spacing w:line="360" w:lineRule="auto"/>
        <w:jc w:val="both"/>
        <w:rPr>
          <w:rFonts w:ascii="Palatino Linotype" w:hAnsi="Palatino Linotype" w:cs="Tahoma"/>
          <w:bCs/>
          <w:iCs/>
          <w:sz w:val="22"/>
          <w:szCs w:val="24"/>
          <w:lang w:val="es-ES_tradnl"/>
        </w:rPr>
      </w:pPr>
      <w:r>
        <w:rPr>
          <w:rFonts w:ascii="Palatino Linotype" w:hAnsi="Palatino Linotype" w:cs="Tahoma"/>
          <w:bCs/>
          <w:iCs/>
          <w:sz w:val="22"/>
          <w:szCs w:val="24"/>
          <w:lang w:val="es-ES_tradnl"/>
        </w:rPr>
        <w:lastRenderedPageBreak/>
        <w:t xml:space="preserve">Además, en el caso de que no cuente con la solicitud de empleo de </w:t>
      </w:r>
      <w:r w:rsidR="00346B7A">
        <w:rPr>
          <w:rFonts w:ascii="Palatino Linotype" w:hAnsi="Palatino Linotype"/>
          <w:color w:val="000000"/>
        </w:rPr>
        <w:t>Gerardo Monroy Serrano</w:t>
      </w:r>
      <w:r w:rsidR="00346B7A">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 xml:space="preserve">para el cargo de </w:t>
      </w:r>
      <w:r w:rsidRPr="00246279">
        <w:rPr>
          <w:rFonts w:ascii="Palatino Linotype" w:hAnsi="Palatino Linotype" w:cs="Tahoma"/>
          <w:bCs/>
          <w:iCs/>
          <w:sz w:val="22"/>
          <w:szCs w:val="24"/>
        </w:rPr>
        <w:t xml:space="preserve">Director Regional de Gobierno en </w:t>
      </w:r>
      <w:proofErr w:type="spellStart"/>
      <w:r w:rsidRPr="00246279">
        <w:rPr>
          <w:rFonts w:ascii="Palatino Linotype" w:hAnsi="Palatino Linotype" w:cs="Tahoma"/>
          <w:bCs/>
          <w:iCs/>
          <w:sz w:val="22"/>
          <w:szCs w:val="24"/>
        </w:rPr>
        <w:t>Tejupilco</w:t>
      </w:r>
      <w:proofErr w:type="spellEnd"/>
      <w:r>
        <w:rPr>
          <w:rFonts w:ascii="Palatino Linotype" w:hAnsi="Palatino Linotype" w:cs="Tahoma"/>
          <w:bCs/>
          <w:iCs/>
          <w:sz w:val="22"/>
          <w:szCs w:val="24"/>
        </w:rPr>
        <w:t xml:space="preserve">, dado que únicamente cambio de </w:t>
      </w:r>
      <w:r w:rsidR="00993A9C">
        <w:rPr>
          <w:rFonts w:ascii="Palatino Linotype" w:hAnsi="Palatino Linotype" w:cs="Tahoma"/>
          <w:bCs/>
          <w:iCs/>
          <w:sz w:val="22"/>
          <w:szCs w:val="24"/>
        </w:rPr>
        <w:t>puesto, al dejar de ser Director General de Información y Desarrollo Político y por lo</w:t>
      </w:r>
      <w:r w:rsidR="00E95FDC">
        <w:rPr>
          <w:rFonts w:ascii="Palatino Linotype" w:hAnsi="Palatino Linotype" w:cs="Tahoma"/>
          <w:bCs/>
          <w:iCs/>
          <w:sz w:val="22"/>
          <w:szCs w:val="24"/>
        </w:rPr>
        <w:t xml:space="preserve">, es  posible que </w:t>
      </w:r>
      <w:r w:rsidR="00993A9C">
        <w:rPr>
          <w:rFonts w:ascii="Palatino Linotype" w:hAnsi="Palatino Linotype" w:cs="Tahoma"/>
          <w:bCs/>
          <w:iCs/>
          <w:sz w:val="22"/>
          <w:szCs w:val="24"/>
        </w:rPr>
        <w:t xml:space="preserve">no </w:t>
      </w:r>
      <w:r w:rsidR="00E95FDC">
        <w:rPr>
          <w:rFonts w:ascii="Palatino Linotype" w:hAnsi="Palatino Linotype" w:cs="Tahoma"/>
          <w:bCs/>
          <w:iCs/>
          <w:sz w:val="22"/>
          <w:szCs w:val="24"/>
        </w:rPr>
        <w:t xml:space="preserve">proporcionara </w:t>
      </w:r>
      <w:r w:rsidR="00993A9C">
        <w:rPr>
          <w:rFonts w:ascii="Palatino Linotype" w:hAnsi="Palatino Linotype" w:cs="Tahoma"/>
          <w:bCs/>
          <w:iCs/>
          <w:sz w:val="22"/>
          <w:szCs w:val="24"/>
        </w:rPr>
        <w:t>dicho documento, deberá hace</w:t>
      </w:r>
      <w:r w:rsidR="00E95FDC">
        <w:rPr>
          <w:rFonts w:ascii="Palatino Linotype" w:hAnsi="Palatino Linotype" w:cs="Tahoma"/>
          <w:bCs/>
          <w:iCs/>
          <w:sz w:val="22"/>
          <w:szCs w:val="24"/>
        </w:rPr>
        <w:t>r</w:t>
      </w:r>
      <w:r w:rsidR="00993A9C">
        <w:rPr>
          <w:rFonts w:ascii="Palatino Linotype" w:hAnsi="Palatino Linotype" w:cs="Tahoma"/>
          <w:bCs/>
          <w:iCs/>
          <w:sz w:val="22"/>
          <w:szCs w:val="24"/>
        </w:rPr>
        <w:t xml:space="preserve">lo del conocimiento </w:t>
      </w:r>
      <w:r w:rsidR="00E95FDC">
        <w:rPr>
          <w:rFonts w:ascii="Palatino Linotype" w:hAnsi="Palatino Linotype" w:cs="Tahoma"/>
          <w:bCs/>
          <w:iCs/>
          <w:sz w:val="22"/>
          <w:szCs w:val="24"/>
        </w:rPr>
        <w:t xml:space="preserve">del </w:t>
      </w:r>
      <w:r w:rsidR="00993A9C">
        <w:rPr>
          <w:rFonts w:ascii="Palatino Linotype" w:hAnsi="Palatino Linotype" w:cs="Tahoma"/>
          <w:bCs/>
          <w:iCs/>
          <w:sz w:val="22"/>
          <w:szCs w:val="24"/>
        </w:rPr>
        <w:t>Particular, en términos, del segundo párrafo del artículo 19 de la Ley de la materia.</w:t>
      </w:r>
    </w:p>
    <w:p w14:paraId="0FE7BA2D" w14:textId="77777777" w:rsidR="00246279" w:rsidRDefault="00246279" w:rsidP="00A67C0C">
      <w:pPr>
        <w:spacing w:line="360" w:lineRule="auto"/>
        <w:jc w:val="both"/>
        <w:rPr>
          <w:rFonts w:ascii="Palatino Linotype" w:hAnsi="Palatino Linotype" w:cs="Tahoma"/>
          <w:sz w:val="22"/>
          <w:szCs w:val="22"/>
          <w:lang w:val="es-ES_tradnl"/>
        </w:rPr>
      </w:pPr>
    </w:p>
    <w:p w14:paraId="47DE107C" w14:textId="77777777" w:rsidR="00993A9C" w:rsidRDefault="00993A9C" w:rsidP="00993A9C">
      <w:pPr>
        <w:spacing w:line="360" w:lineRule="auto"/>
        <w:jc w:val="both"/>
        <w:rPr>
          <w:rFonts w:ascii="Palatino Linotype" w:hAnsi="Palatino Linotype" w:cs="Tahoma"/>
          <w:sz w:val="22"/>
          <w:szCs w:val="22"/>
        </w:rPr>
      </w:pPr>
      <w:r w:rsidRPr="003D5DCE">
        <w:rPr>
          <w:rFonts w:ascii="Palatino Linotype" w:hAnsi="Palatino Linotype" w:cs="Tahoma"/>
          <w:b/>
          <w:sz w:val="22"/>
          <w:szCs w:val="22"/>
        </w:rPr>
        <w:t xml:space="preserve">SEXTO. Decisión. </w:t>
      </w:r>
      <w:r w:rsidRPr="003D5DCE">
        <w:rPr>
          <w:rFonts w:ascii="Palatino Linotype" w:hAnsi="Palatino Linotype" w:cs="Tahoma"/>
          <w:sz w:val="22"/>
          <w:szCs w:val="22"/>
        </w:rPr>
        <w:t xml:space="preserve">Con fundamento en el artículo 186, fracción </w:t>
      </w:r>
      <w:r>
        <w:rPr>
          <w:rFonts w:ascii="Palatino Linotype" w:hAnsi="Palatino Linotype" w:cs="Tahoma"/>
          <w:sz w:val="22"/>
          <w:szCs w:val="22"/>
        </w:rPr>
        <w:t>III,</w:t>
      </w:r>
      <w:r w:rsidRPr="003D5DCE">
        <w:rPr>
          <w:rFonts w:ascii="Palatino Linotype" w:hAnsi="Palatino Linotype" w:cs="Tahoma"/>
          <w:sz w:val="22"/>
          <w:szCs w:val="22"/>
        </w:rPr>
        <w:t xml:space="preserve"> de la Ley de Transparencia y Acceso a la Información Pública del Estado de México y Municipios, este Instituto considera procedente </w:t>
      </w:r>
      <w:r>
        <w:rPr>
          <w:rFonts w:ascii="Palatino Linotype" w:hAnsi="Palatino Linotype" w:cs="Tahoma"/>
          <w:b/>
          <w:sz w:val="22"/>
          <w:szCs w:val="22"/>
        </w:rPr>
        <w:t>REVOCAR</w:t>
      </w:r>
      <w:r w:rsidRPr="003D5DCE">
        <w:rPr>
          <w:rFonts w:ascii="Palatino Linotype" w:hAnsi="Palatino Linotype" w:cs="Tahoma"/>
          <w:b/>
          <w:sz w:val="22"/>
          <w:szCs w:val="22"/>
        </w:rPr>
        <w:t xml:space="preserve"> </w:t>
      </w:r>
      <w:r w:rsidRPr="003D5DCE">
        <w:rPr>
          <w:rFonts w:ascii="Palatino Linotype" w:hAnsi="Palatino Linotype" w:cs="Tahoma"/>
          <w:sz w:val="22"/>
          <w:szCs w:val="22"/>
        </w:rPr>
        <w:t>la</w:t>
      </w:r>
      <w:r>
        <w:rPr>
          <w:rFonts w:ascii="Palatino Linotype" w:hAnsi="Palatino Linotype" w:cs="Tahoma"/>
          <w:sz w:val="22"/>
          <w:szCs w:val="22"/>
        </w:rPr>
        <w:t>s</w:t>
      </w:r>
      <w:r w:rsidRPr="003D5DCE">
        <w:rPr>
          <w:rFonts w:ascii="Palatino Linotype" w:hAnsi="Palatino Linotype" w:cs="Tahoma"/>
          <w:sz w:val="22"/>
          <w:szCs w:val="22"/>
        </w:rPr>
        <w:t xml:space="preserve"> respuesta</w:t>
      </w:r>
      <w:r>
        <w:rPr>
          <w:rFonts w:ascii="Palatino Linotype" w:hAnsi="Palatino Linotype" w:cs="Tahoma"/>
          <w:sz w:val="22"/>
          <w:szCs w:val="22"/>
        </w:rPr>
        <w:t>s</w:t>
      </w:r>
      <w:r w:rsidRPr="003D5DCE">
        <w:rPr>
          <w:rFonts w:ascii="Palatino Linotype" w:hAnsi="Palatino Linotype" w:cs="Tahoma"/>
          <w:sz w:val="22"/>
          <w:szCs w:val="22"/>
        </w:rPr>
        <w:t xml:space="preserve"> otorgada</w:t>
      </w:r>
      <w:r>
        <w:rPr>
          <w:rFonts w:ascii="Palatino Linotype" w:hAnsi="Palatino Linotype" w:cs="Tahoma"/>
          <w:sz w:val="22"/>
          <w:szCs w:val="22"/>
        </w:rPr>
        <w:t>s</w:t>
      </w:r>
      <w:r w:rsidRPr="003D5DCE">
        <w:rPr>
          <w:rFonts w:ascii="Palatino Linotype" w:hAnsi="Palatino Linotype" w:cs="Tahoma"/>
          <w:sz w:val="22"/>
          <w:szCs w:val="22"/>
        </w:rPr>
        <w:t xml:space="preserve"> por </w:t>
      </w:r>
      <w:r>
        <w:rPr>
          <w:rFonts w:ascii="Palatino Linotype" w:hAnsi="Palatino Linotype" w:cs="Tahoma"/>
          <w:sz w:val="22"/>
          <w:szCs w:val="22"/>
        </w:rPr>
        <w:t xml:space="preserve">la </w:t>
      </w:r>
      <w:r>
        <w:rPr>
          <w:rFonts w:ascii="Palatino Linotype" w:eastAsia="Calibri" w:hAnsi="Palatino Linotype" w:cs="Tahoma"/>
          <w:sz w:val="22"/>
          <w:szCs w:val="22"/>
          <w:lang w:eastAsia="en-US"/>
        </w:rPr>
        <w:t>Secretaría General de Gobierno e</w:t>
      </w:r>
      <w:r>
        <w:rPr>
          <w:rFonts w:ascii="Palatino Linotype" w:hAnsi="Palatino Linotype" w:cs="Tahoma"/>
          <w:sz w:val="22"/>
          <w:szCs w:val="22"/>
        </w:rPr>
        <w:t xml:space="preserve"> instruir</w:t>
      </w:r>
      <w:r w:rsidR="00E95FDC">
        <w:rPr>
          <w:rFonts w:ascii="Palatino Linotype" w:hAnsi="Palatino Linotype" w:cs="Tahoma"/>
          <w:sz w:val="22"/>
          <w:szCs w:val="22"/>
        </w:rPr>
        <w:t xml:space="preserve"> la entrega</w:t>
      </w:r>
      <w:r w:rsidRPr="003D5DCE">
        <w:rPr>
          <w:rFonts w:ascii="Palatino Linotype" w:hAnsi="Palatino Linotype" w:cs="Tahoma"/>
          <w:sz w:val="22"/>
          <w:szCs w:val="22"/>
        </w:rPr>
        <w:t xml:space="preserve">, </w:t>
      </w:r>
      <w:r w:rsidRPr="003D5DCE">
        <w:rPr>
          <w:rFonts w:ascii="Palatino Linotype" w:eastAsia="Calibri" w:hAnsi="Palatino Linotype" w:cs="Tahoma"/>
          <w:iCs/>
          <w:sz w:val="22"/>
          <w:szCs w:val="22"/>
          <w:lang w:eastAsia="es-ES_tradnl"/>
        </w:rPr>
        <w:t>a través del Sistema de Acceso a la Información Mexiquense (SAIMEX),</w:t>
      </w:r>
      <w:r>
        <w:rPr>
          <w:rFonts w:ascii="Palatino Linotype" w:eastAsia="Calibri" w:hAnsi="Palatino Linotype" w:cs="Tahoma"/>
          <w:iCs/>
          <w:sz w:val="22"/>
          <w:szCs w:val="22"/>
          <w:lang w:eastAsia="es-ES_tradnl"/>
        </w:rPr>
        <w:t xml:space="preserve"> previa búsqueda exhaustiva y razonable en la Coordinación Administrativa del </w:t>
      </w:r>
      <w:r w:rsidR="00E95FDC">
        <w:rPr>
          <w:rFonts w:ascii="Palatino Linotype" w:eastAsia="Calibri" w:hAnsi="Palatino Linotype" w:cs="Tahoma"/>
          <w:iCs/>
          <w:sz w:val="22"/>
          <w:szCs w:val="22"/>
          <w:lang w:eastAsia="es-ES_tradnl"/>
        </w:rPr>
        <w:t xml:space="preserve">primero </w:t>
      </w:r>
      <w:r>
        <w:rPr>
          <w:rFonts w:ascii="Palatino Linotype" w:eastAsia="Calibri" w:hAnsi="Palatino Linotype" w:cs="Tahoma"/>
          <w:iCs/>
          <w:sz w:val="22"/>
          <w:szCs w:val="22"/>
          <w:lang w:eastAsia="es-ES_tradnl"/>
        </w:rPr>
        <w:t xml:space="preserve">de enero de dos mil seis al treinta y uno de diciembre de dos mil siete, </w:t>
      </w:r>
      <w:r w:rsidR="00E95FDC">
        <w:rPr>
          <w:rFonts w:ascii="Palatino Linotype" w:hAnsi="Palatino Linotype" w:cs="Tahoma"/>
          <w:sz w:val="22"/>
          <w:szCs w:val="22"/>
        </w:rPr>
        <w:t>de</w:t>
      </w:r>
      <w:r w:rsidRPr="003D5DCE">
        <w:rPr>
          <w:rFonts w:ascii="Palatino Linotype" w:hAnsi="Palatino Linotype" w:cs="Tahoma"/>
          <w:sz w:val="22"/>
          <w:szCs w:val="22"/>
        </w:rPr>
        <w:t xml:space="preserve"> </w:t>
      </w:r>
      <w:r>
        <w:rPr>
          <w:rFonts w:ascii="Palatino Linotype" w:hAnsi="Palatino Linotype" w:cs="Tahoma"/>
          <w:sz w:val="22"/>
          <w:szCs w:val="22"/>
        </w:rPr>
        <w:t>lo siguiente:</w:t>
      </w:r>
    </w:p>
    <w:p w14:paraId="2D2B5178" w14:textId="77777777" w:rsidR="00993A9C" w:rsidRDefault="00993A9C" w:rsidP="00993A9C">
      <w:pPr>
        <w:spacing w:line="360" w:lineRule="auto"/>
        <w:jc w:val="both"/>
        <w:rPr>
          <w:rFonts w:ascii="Palatino Linotype" w:hAnsi="Palatino Linotype" w:cs="Tahoma"/>
          <w:sz w:val="22"/>
          <w:szCs w:val="22"/>
        </w:rPr>
      </w:pPr>
    </w:p>
    <w:p w14:paraId="71E13C10" w14:textId="3B33835B" w:rsidR="007308AE" w:rsidRDefault="007308AE" w:rsidP="007308AE">
      <w:pPr>
        <w:pStyle w:val="Prrafodelista"/>
        <w:numPr>
          <w:ilvl w:val="0"/>
          <w:numId w:val="30"/>
        </w:numPr>
        <w:spacing w:line="360" w:lineRule="auto"/>
        <w:ind w:right="567"/>
        <w:jc w:val="both"/>
        <w:rPr>
          <w:rFonts w:ascii="Palatino Linotype" w:hAnsi="Palatino Linotype" w:cs="Tahoma"/>
          <w:szCs w:val="22"/>
        </w:rPr>
      </w:pPr>
      <w:r>
        <w:rPr>
          <w:rFonts w:ascii="Palatino Linotype" w:hAnsi="Palatino Linotype" w:cs="Tahoma"/>
          <w:szCs w:val="22"/>
        </w:rPr>
        <w:t xml:space="preserve">Currículum Vitae y solicitud de empleo de </w:t>
      </w:r>
      <w:r w:rsidR="00346B7A">
        <w:rPr>
          <w:rFonts w:ascii="Palatino Linotype" w:hAnsi="Palatino Linotype"/>
          <w:color w:val="000000"/>
        </w:rPr>
        <w:t>Gerardo Monroy Serrano</w:t>
      </w:r>
      <w:r>
        <w:rPr>
          <w:rFonts w:ascii="Palatino Linotype" w:hAnsi="Palatino Linotype" w:cs="Tahoma"/>
          <w:szCs w:val="22"/>
        </w:rPr>
        <w:t>, cuando ocupó el cargo de Director General de Desarrollo Político, y</w:t>
      </w:r>
    </w:p>
    <w:p w14:paraId="68CA18FD" w14:textId="77777777" w:rsidR="000071A8" w:rsidRDefault="000071A8" w:rsidP="000071A8">
      <w:pPr>
        <w:pStyle w:val="Prrafodelista"/>
        <w:spacing w:line="360" w:lineRule="auto"/>
        <w:ind w:right="567"/>
        <w:jc w:val="both"/>
        <w:rPr>
          <w:rFonts w:ascii="Palatino Linotype" w:hAnsi="Palatino Linotype" w:cs="Tahoma"/>
          <w:szCs w:val="22"/>
        </w:rPr>
      </w:pPr>
    </w:p>
    <w:p w14:paraId="2C2D8065" w14:textId="77777777" w:rsidR="00993A9C" w:rsidRPr="007308AE" w:rsidRDefault="007308AE" w:rsidP="007308AE">
      <w:pPr>
        <w:pStyle w:val="Prrafodelista"/>
        <w:numPr>
          <w:ilvl w:val="0"/>
          <w:numId w:val="30"/>
        </w:numPr>
        <w:spacing w:line="360" w:lineRule="auto"/>
        <w:ind w:right="567"/>
        <w:jc w:val="both"/>
        <w:rPr>
          <w:rFonts w:ascii="Palatino Linotype" w:hAnsi="Palatino Linotype" w:cs="Tahoma"/>
          <w:szCs w:val="22"/>
          <w:lang w:val="es-ES_tradnl"/>
        </w:rPr>
      </w:pPr>
      <w:r w:rsidRPr="007308AE">
        <w:rPr>
          <w:rFonts w:ascii="Palatino Linotype" w:hAnsi="Palatino Linotype" w:cs="Tahoma"/>
          <w:szCs w:val="22"/>
        </w:rPr>
        <w:t>Solicitud de empleo de dicha persona, cuando ocupó el puesto de</w:t>
      </w:r>
      <w:r>
        <w:rPr>
          <w:rFonts w:ascii="Palatino Linotype" w:hAnsi="Palatino Linotype" w:cs="Tahoma"/>
          <w:szCs w:val="22"/>
        </w:rPr>
        <w:t xml:space="preserve"> </w:t>
      </w:r>
      <w:r w:rsidRPr="007308AE">
        <w:rPr>
          <w:rFonts w:ascii="Palatino Linotype" w:hAnsi="Palatino Linotype" w:cs="Tahoma"/>
          <w:szCs w:val="22"/>
        </w:rPr>
        <w:t>Director Regional de Gobierno en Tejupilco</w:t>
      </w:r>
      <w:r>
        <w:rPr>
          <w:rFonts w:ascii="Palatino Linotype" w:hAnsi="Palatino Linotype" w:cs="Tahoma"/>
          <w:szCs w:val="22"/>
        </w:rPr>
        <w:t xml:space="preserve">, en el caso, de no haber obtenido dicho documento, </w:t>
      </w:r>
      <w:r w:rsidRPr="007308AE">
        <w:rPr>
          <w:rFonts w:ascii="Palatino Linotype" w:hAnsi="Palatino Linotype" w:cs="Tahoma"/>
          <w:szCs w:val="22"/>
        </w:rPr>
        <w:t>deberá hacérselo del conocimiento al Particular, en términos, del segundo párrafo del artículo 19 de la Ley de la materia.</w:t>
      </w:r>
    </w:p>
    <w:p w14:paraId="68A37E67" w14:textId="77777777" w:rsidR="007308AE" w:rsidRPr="007308AE" w:rsidRDefault="007308AE" w:rsidP="007308AE">
      <w:pPr>
        <w:spacing w:line="360" w:lineRule="auto"/>
        <w:ind w:right="567"/>
        <w:jc w:val="both"/>
        <w:rPr>
          <w:rFonts w:ascii="Palatino Linotype" w:hAnsi="Palatino Linotype" w:cs="Tahoma"/>
          <w:sz w:val="22"/>
          <w:szCs w:val="22"/>
          <w:lang w:val="es-ES_tradnl"/>
        </w:rPr>
      </w:pPr>
    </w:p>
    <w:p w14:paraId="63351BD8" w14:textId="77777777" w:rsidR="007308AE" w:rsidRPr="007308AE" w:rsidRDefault="00E95FDC" w:rsidP="007308AE">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E</w:t>
      </w:r>
      <w:r w:rsidR="007308AE" w:rsidRPr="007308AE">
        <w:rPr>
          <w:rFonts w:ascii="Palatino Linotype" w:hAnsi="Palatino Linotype" w:cs="Tahoma"/>
          <w:sz w:val="22"/>
          <w:szCs w:val="22"/>
          <w:lang w:val="es-ES_tradnl"/>
        </w:rPr>
        <w:t xml:space="preserve">n caso de que la información localizada contenga datos personales, en términos del artículo 143, fracción I de la Ley de la materia, deberá </w:t>
      </w:r>
      <w:r w:rsidR="007308AE" w:rsidRPr="007308AE">
        <w:rPr>
          <w:rFonts w:ascii="Palatino Linotype" w:hAnsi="Palatino Linotype" w:cs="Tahoma"/>
          <w:sz w:val="22"/>
          <w:szCs w:val="22"/>
        </w:rPr>
        <w:t>proporcionar la versión pública respectiva</w:t>
      </w:r>
      <w:r w:rsidR="007308AE">
        <w:rPr>
          <w:rFonts w:ascii="Palatino Linotype" w:hAnsi="Palatino Linotype" w:cs="Tahoma"/>
          <w:sz w:val="22"/>
          <w:szCs w:val="22"/>
        </w:rPr>
        <w:t xml:space="preserve"> y </w:t>
      </w:r>
      <w:r w:rsidR="007308AE" w:rsidRPr="007308AE">
        <w:rPr>
          <w:rFonts w:ascii="Palatino Linotype" w:hAnsi="Palatino Linotype" w:cs="Tahoma"/>
          <w:sz w:val="22"/>
          <w:szCs w:val="22"/>
        </w:rPr>
        <w:t xml:space="preserve">el acuerdo de clasificación emitido por el Comité de Transparencia, en donde de manera </w:t>
      </w:r>
      <w:r w:rsidR="007308AE" w:rsidRPr="007308AE">
        <w:rPr>
          <w:rFonts w:ascii="Palatino Linotype" w:hAnsi="Palatino Linotype" w:cs="Tahoma"/>
          <w:sz w:val="22"/>
          <w:szCs w:val="22"/>
        </w:rPr>
        <w:lastRenderedPageBreak/>
        <w:t xml:space="preserve">fundada y motivada, confirme </w:t>
      </w:r>
      <w:r w:rsidR="007308AE">
        <w:rPr>
          <w:rFonts w:ascii="Palatino Linotype" w:hAnsi="Palatino Linotype" w:cs="Tahoma"/>
          <w:sz w:val="22"/>
          <w:szCs w:val="22"/>
        </w:rPr>
        <w:t>dicha clasificación</w:t>
      </w:r>
      <w:r>
        <w:rPr>
          <w:rFonts w:ascii="Palatino Linotype" w:hAnsi="Palatino Linotype" w:cs="Tahoma"/>
          <w:sz w:val="22"/>
          <w:szCs w:val="22"/>
        </w:rPr>
        <w:t>, de acuerdo con los artículos 49, fracciones II y VIII y 149 de la Ley en cita</w:t>
      </w:r>
      <w:r w:rsidR="007308AE">
        <w:rPr>
          <w:rFonts w:ascii="Palatino Linotype" w:hAnsi="Palatino Linotype" w:cs="Tahoma"/>
          <w:sz w:val="22"/>
          <w:szCs w:val="22"/>
        </w:rPr>
        <w:t>.</w:t>
      </w:r>
      <w:r w:rsidR="007308AE" w:rsidRPr="007308AE">
        <w:rPr>
          <w:rFonts w:ascii="Palatino Linotype" w:hAnsi="Palatino Linotype" w:cs="Tahoma"/>
          <w:sz w:val="22"/>
          <w:szCs w:val="22"/>
        </w:rPr>
        <w:t xml:space="preserve"> </w:t>
      </w:r>
    </w:p>
    <w:p w14:paraId="077A12ED" w14:textId="77777777" w:rsidR="007308AE" w:rsidRDefault="007308AE" w:rsidP="007308AE">
      <w:pPr>
        <w:spacing w:line="360" w:lineRule="auto"/>
        <w:ind w:right="567"/>
        <w:jc w:val="both"/>
        <w:rPr>
          <w:rFonts w:ascii="Palatino Linotype" w:hAnsi="Palatino Linotype" w:cs="Tahoma"/>
          <w:szCs w:val="22"/>
          <w:lang w:val="es-ES_tradnl"/>
        </w:rPr>
      </w:pPr>
    </w:p>
    <w:p w14:paraId="7134BF53" w14:textId="77777777" w:rsidR="007308AE" w:rsidRDefault="007308AE" w:rsidP="007308AE">
      <w:pPr>
        <w:spacing w:line="360" w:lineRule="auto"/>
        <w:jc w:val="both"/>
        <w:rPr>
          <w:rFonts w:ascii="Palatino Linotype" w:hAnsi="Palatino Linotype" w:cs="Tahoma"/>
          <w:bCs/>
          <w:iCs/>
          <w:sz w:val="22"/>
          <w:szCs w:val="24"/>
          <w:lang w:val="es-ES_tradnl"/>
        </w:rPr>
      </w:pPr>
      <w:r>
        <w:rPr>
          <w:rFonts w:ascii="Palatino Linotype" w:hAnsi="Palatino Linotype" w:cs="Tahoma"/>
          <w:sz w:val="22"/>
          <w:szCs w:val="22"/>
          <w:lang w:val="es-ES_tradnl"/>
        </w:rPr>
        <w:t xml:space="preserve">Asimismo, en el caso que no localice la documentación requerida, </w:t>
      </w:r>
      <w:r w:rsidRPr="000B7ADA">
        <w:rPr>
          <w:rFonts w:ascii="Palatino Linotype" w:hAnsi="Palatino Linotype" w:cs="Tahoma"/>
          <w:bCs/>
          <w:iCs/>
          <w:sz w:val="22"/>
          <w:szCs w:val="24"/>
          <w:lang w:val="es-ES_tradnl"/>
        </w:rPr>
        <w:t xml:space="preserve">derivado </w:t>
      </w:r>
      <w:r w:rsidR="00A8362B">
        <w:rPr>
          <w:rFonts w:ascii="Palatino Linotype" w:hAnsi="Palatino Linotype" w:cs="Tahoma"/>
          <w:bCs/>
          <w:iCs/>
          <w:sz w:val="22"/>
          <w:szCs w:val="24"/>
          <w:lang w:val="es-ES_tradnl"/>
        </w:rPr>
        <w:t>de</w:t>
      </w:r>
      <w:r w:rsidR="00A8362B" w:rsidRPr="000B7ADA">
        <w:rPr>
          <w:rFonts w:ascii="Palatino Linotype" w:hAnsi="Palatino Linotype" w:cs="Tahoma"/>
          <w:bCs/>
          <w:iCs/>
          <w:sz w:val="22"/>
          <w:szCs w:val="24"/>
          <w:lang w:val="es-ES_tradnl"/>
        </w:rPr>
        <w:t xml:space="preserve"> </w:t>
      </w:r>
      <w:r w:rsidRPr="000B7ADA">
        <w:rPr>
          <w:rFonts w:ascii="Palatino Linotype" w:hAnsi="Palatino Linotype" w:cs="Tahoma"/>
          <w:bCs/>
          <w:iCs/>
          <w:sz w:val="22"/>
          <w:szCs w:val="24"/>
          <w:lang w:val="es-ES_tradnl"/>
        </w:rPr>
        <w:t>la temporalidad de información</w:t>
      </w:r>
      <w:r w:rsidR="00A8362B">
        <w:rPr>
          <w:rFonts w:ascii="Palatino Linotype" w:hAnsi="Palatino Linotype" w:cs="Tahoma"/>
          <w:bCs/>
          <w:iCs/>
          <w:sz w:val="22"/>
          <w:szCs w:val="24"/>
          <w:lang w:val="es-ES_tradnl"/>
        </w:rPr>
        <w:t>, con motivo de que</w:t>
      </w:r>
      <w:r>
        <w:rPr>
          <w:rFonts w:ascii="Palatino Linotype" w:hAnsi="Palatino Linotype" w:cs="Tahoma"/>
          <w:bCs/>
          <w:iCs/>
          <w:sz w:val="22"/>
          <w:szCs w:val="24"/>
          <w:lang w:val="es-ES_tradnl"/>
        </w:rPr>
        <w:t xml:space="preserve"> esta haya causado</w:t>
      </w:r>
      <w:r w:rsidRPr="000B7ADA">
        <w:rPr>
          <w:rFonts w:ascii="Palatino Linotype" w:hAnsi="Palatino Linotype" w:cs="Tahoma"/>
          <w:bCs/>
          <w:iCs/>
          <w:sz w:val="22"/>
          <w:szCs w:val="24"/>
          <w:lang w:val="es-ES_tradnl"/>
        </w:rPr>
        <w:t xml:space="preserve"> baja archivística, </w:t>
      </w:r>
      <w:r w:rsidR="00A8362B" w:rsidRPr="000B7ADA">
        <w:rPr>
          <w:rFonts w:ascii="Palatino Linotype" w:hAnsi="Palatino Linotype" w:cs="Tahoma"/>
          <w:bCs/>
          <w:iCs/>
          <w:sz w:val="22"/>
          <w:szCs w:val="24"/>
          <w:lang w:val="es-ES_tradnl"/>
        </w:rPr>
        <w:t>bastar</w:t>
      </w:r>
      <w:r w:rsidR="00A8362B">
        <w:rPr>
          <w:rFonts w:ascii="Palatino Linotype" w:hAnsi="Palatino Linotype" w:cs="Tahoma"/>
          <w:bCs/>
          <w:iCs/>
          <w:sz w:val="22"/>
          <w:szCs w:val="24"/>
          <w:lang w:val="es-ES_tradnl"/>
        </w:rPr>
        <w:t>á</w:t>
      </w:r>
      <w:r w:rsidR="00A8362B" w:rsidRPr="000B7ADA">
        <w:rPr>
          <w:rFonts w:ascii="Palatino Linotype" w:hAnsi="Palatino Linotype" w:cs="Tahoma"/>
          <w:bCs/>
          <w:iCs/>
          <w:sz w:val="22"/>
          <w:szCs w:val="24"/>
          <w:lang w:val="es-ES_tradnl"/>
        </w:rPr>
        <w:t xml:space="preserve"> </w:t>
      </w:r>
      <w:r w:rsidR="00A8362B">
        <w:rPr>
          <w:rFonts w:ascii="Palatino Linotype" w:hAnsi="Palatino Linotype" w:cs="Tahoma"/>
          <w:bCs/>
          <w:iCs/>
          <w:sz w:val="22"/>
          <w:szCs w:val="24"/>
          <w:lang w:val="es-ES_tradnl"/>
        </w:rPr>
        <w:t xml:space="preserve">con </w:t>
      </w:r>
      <w:r w:rsidRPr="000B7ADA">
        <w:rPr>
          <w:rFonts w:ascii="Palatino Linotype" w:hAnsi="Palatino Linotype" w:cs="Tahoma"/>
          <w:bCs/>
          <w:iCs/>
          <w:sz w:val="22"/>
          <w:szCs w:val="24"/>
          <w:lang w:val="es-ES_tradnl"/>
        </w:rPr>
        <w:t xml:space="preserve">que proporcione la expresión documental que dé cuenta de dicha situación y en el caso de no contar con </w:t>
      </w:r>
      <w:r w:rsidR="00A8362B" w:rsidRPr="000B7ADA">
        <w:rPr>
          <w:rFonts w:ascii="Palatino Linotype" w:hAnsi="Palatino Linotype" w:cs="Tahoma"/>
          <w:bCs/>
          <w:iCs/>
          <w:sz w:val="22"/>
          <w:szCs w:val="24"/>
          <w:lang w:val="es-ES_tradnl"/>
        </w:rPr>
        <w:t>est</w:t>
      </w:r>
      <w:r w:rsidR="00A8362B">
        <w:rPr>
          <w:rFonts w:ascii="Palatino Linotype" w:hAnsi="Palatino Linotype" w:cs="Tahoma"/>
          <w:bCs/>
          <w:iCs/>
          <w:sz w:val="22"/>
          <w:szCs w:val="24"/>
          <w:lang w:val="es-ES_tradnl"/>
        </w:rPr>
        <w:t>a</w:t>
      </w:r>
      <w:r w:rsidRPr="000B7ADA">
        <w:rPr>
          <w:rFonts w:ascii="Palatino Linotype" w:hAnsi="Palatino Linotype" w:cs="Tahoma"/>
          <w:bCs/>
          <w:iCs/>
          <w:sz w:val="22"/>
          <w:szCs w:val="24"/>
          <w:lang w:val="es-ES_tradnl"/>
        </w:rPr>
        <w:t xml:space="preserve">, deberá declarar la inexistencia de la misma, a través del Comité de Transparencia, en términos </w:t>
      </w:r>
      <w:r>
        <w:rPr>
          <w:rFonts w:ascii="Palatino Linotype" w:hAnsi="Palatino Linotype" w:cs="Tahoma"/>
          <w:bCs/>
          <w:iCs/>
          <w:sz w:val="22"/>
          <w:szCs w:val="24"/>
          <w:lang w:val="es-ES_tradnl"/>
        </w:rPr>
        <w:t>de los artículos 19, tercer párrafo, 169 y 170,</w:t>
      </w:r>
      <w:r w:rsidRPr="000B7ADA">
        <w:rPr>
          <w:rFonts w:ascii="Palatino Linotype" w:hAnsi="Palatino Linotype" w:cs="Tahoma"/>
          <w:bCs/>
          <w:iCs/>
          <w:sz w:val="22"/>
          <w:szCs w:val="24"/>
          <w:lang w:val="es-ES_tradnl"/>
        </w:rPr>
        <w:t xml:space="preserve"> de la Ley de Transparencia y Acceso a la Información Pública del Estado de México y Municipios.</w:t>
      </w:r>
    </w:p>
    <w:p w14:paraId="0F9CB9F5" w14:textId="77777777" w:rsidR="007308AE" w:rsidRDefault="007308AE" w:rsidP="007308AE">
      <w:pPr>
        <w:spacing w:line="360" w:lineRule="auto"/>
        <w:jc w:val="both"/>
        <w:rPr>
          <w:rFonts w:ascii="Palatino Linotype" w:hAnsi="Palatino Linotype" w:cs="Tahoma"/>
          <w:bCs/>
          <w:iCs/>
          <w:sz w:val="22"/>
          <w:szCs w:val="24"/>
          <w:lang w:val="es-ES_tradnl"/>
        </w:rPr>
      </w:pPr>
    </w:p>
    <w:p w14:paraId="0A96A793" w14:textId="77777777" w:rsidR="007308AE" w:rsidRPr="003D5DCE" w:rsidRDefault="007308AE" w:rsidP="007308A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50A77563" w14:textId="77777777" w:rsidR="007308AE" w:rsidRDefault="007308AE" w:rsidP="007308AE">
      <w:pPr>
        <w:spacing w:line="360" w:lineRule="auto"/>
        <w:jc w:val="both"/>
        <w:rPr>
          <w:rFonts w:ascii="Palatino Linotype" w:eastAsia="Calibri" w:hAnsi="Palatino Linotype" w:cs="Tahoma"/>
          <w:bCs/>
          <w:sz w:val="22"/>
          <w:szCs w:val="22"/>
          <w:lang w:eastAsia="en-US"/>
        </w:rPr>
      </w:pPr>
    </w:p>
    <w:p w14:paraId="434F3FA4" w14:textId="77777777" w:rsidR="007308AE" w:rsidRPr="003D5DCE" w:rsidRDefault="007308AE" w:rsidP="007308AE">
      <w:pPr>
        <w:spacing w:line="360" w:lineRule="auto"/>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t>RESUELVE:</w:t>
      </w:r>
    </w:p>
    <w:p w14:paraId="524946E7" w14:textId="77777777" w:rsidR="007308AE" w:rsidRPr="003D5DCE" w:rsidRDefault="007308AE" w:rsidP="007308AE">
      <w:pPr>
        <w:spacing w:line="360" w:lineRule="auto"/>
        <w:jc w:val="center"/>
        <w:rPr>
          <w:rFonts w:ascii="Palatino Linotype" w:hAnsi="Palatino Linotype" w:cs="Tahoma"/>
          <w:b/>
          <w:bCs/>
          <w:sz w:val="22"/>
          <w:szCs w:val="22"/>
          <w:lang w:val="es-ES_tradnl"/>
        </w:rPr>
      </w:pPr>
    </w:p>
    <w:p w14:paraId="6031DAF7" w14:textId="77777777" w:rsidR="007308AE" w:rsidRDefault="007308AE" w:rsidP="007308AE">
      <w:pPr>
        <w:spacing w:line="360" w:lineRule="auto"/>
        <w:jc w:val="both"/>
        <w:rPr>
          <w:rFonts w:ascii="Palatino Linotype" w:hAnsi="Palatino Linotype" w:cs="Tahoma"/>
          <w:sz w:val="22"/>
          <w:szCs w:val="22"/>
        </w:rPr>
      </w:pPr>
      <w:r w:rsidRPr="003D5DCE">
        <w:rPr>
          <w:rFonts w:ascii="Palatino Linotype" w:hAnsi="Palatino Linotype" w:cs="Tahoma"/>
          <w:b/>
          <w:bCs/>
          <w:sz w:val="22"/>
          <w:szCs w:val="22"/>
          <w:lang w:val="es-ES_tradnl"/>
        </w:rPr>
        <w:t xml:space="preserve">PRIMERO. </w:t>
      </w:r>
      <w:r w:rsidRPr="003D5DCE">
        <w:rPr>
          <w:rFonts w:ascii="Palatino Linotype" w:hAnsi="Palatino Linotype" w:cs="Tahoma"/>
          <w:sz w:val="22"/>
          <w:szCs w:val="22"/>
        </w:rPr>
        <w:t xml:space="preserve">Se </w:t>
      </w:r>
      <w:r>
        <w:rPr>
          <w:rFonts w:ascii="Palatino Linotype" w:hAnsi="Palatino Linotype" w:cs="Tahoma"/>
          <w:b/>
          <w:sz w:val="22"/>
          <w:szCs w:val="22"/>
        </w:rPr>
        <w:t>REVOCAN</w:t>
      </w:r>
      <w:r w:rsidRPr="003D5DCE">
        <w:rPr>
          <w:rFonts w:ascii="Palatino Linotype" w:hAnsi="Palatino Linotype" w:cs="Tahoma"/>
          <w:b/>
          <w:sz w:val="22"/>
          <w:szCs w:val="22"/>
        </w:rPr>
        <w:t xml:space="preserve"> </w:t>
      </w:r>
      <w:r w:rsidRPr="003D5DCE">
        <w:rPr>
          <w:rFonts w:ascii="Palatino Linotype" w:hAnsi="Palatino Linotype" w:cs="Tahoma"/>
          <w:sz w:val="22"/>
          <w:szCs w:val="22"/>
        </w:rPr>
        <w:t>la</w:t>
      </w:r>
      <w:r>
        <w:rPr>
          <w:rFonts w:ascii="Palatino Linotype" w:hAnsi="Palatino Linotype" w:cs="Tahoma"/>
          <w:sz w:val="22"/>
          <w:szCs w:val="22"/>
        </w:rPr>
        <w:t>s</w:t>
      </w:r>
      <w:r w:rsidRPr="003D5DCE">
        <w:rPr>
          <w:rFonts w:ascii="Palatino Linotype" w:hAnsi="Palatino Linotype" w:cs="Tahoma"/>
          <w:sz w:val="22"/>
          <w:szCs w:val="22"/>
        </w:rPr>
        <w:t xml:space="preserve"> respuesta</w:t>
      </w:r>
      <w:r>
        <w:rPr>
          <w:rFonts w:ascii="Palatino Linotype" w:hAnsi="Palatino Linotype" w:cs="Tahoma"/>
          <w:sz w:val="22"/>
          <w:szCs w:val="22"/>
        </w:rPr>
        <w:t>s</w:t>
      </w:r>
      <w:r w:rsidRPr="003D5DCE">
        <w:rPr>
          <w:rFonts w:ascii="Palatino Linotype" w:hAnsi="Palatino Linotype" w:cs="Tahoma"/>
          <w:sz w:val="22"/>
          <w:szCs w:val="22"/>
        </w:rPr>
        <w:t xml:space="preserve"> entregada</w:t>
      </w:r>
      <w:r>
        <w:rPr>
          <w:rFonts w:ascii="Palatino Linotype" w:hAnsi="Palatino Linotype" w:cs="Tahoma"/>
          <w:sz w:val="22"/>
          <w:szCs w:val="22"/>
        </w:rPr>
        <w:t>s</w:t>
      </w:r>
      <w:r w:rsidRPr="003D5DCE">
        <w:rPr>
          <w:rFonts w:ascii="Palatino Linotype" w:hAnsi="Palatino Linotype" w:cs="Tahoma"/>
          <w:sz w:val="22"/>
          <w:szCs w:val="22"/>
        </w:rPr>
        <w:t xml:space="preserve"> por el Sujeto Obligado a la</w:t>
      </w:r>
      <w:r>
        <w:rPr>
          <w:rFonts w:ascii="Palatino Linotype" w:hAnsi="Palatino Linotype" w:cs="Tahoma"/>
          <w:sz w:val="22"/>
          <w:szCs w:val="22"/>
        </w:rPr>
        <w:t>s</w:t>
      </w:r>
      <w:r w:rsidRPr="003D5DCE">
        <w:rPr>
          <w:rFonts w:ascii="Palatino Linotype" w:hAnsi="Palatino Linotype" w:cs="Tahoma"/>
          <w:sz w:val="22"/>
          <w:szCs w:val="22"/>
        </w:rPr>
        <w:t xml:space="preserve"> solicitud</w:t>
      </w:r>
      <w:r>
        <w:rPr>
          <w:rFonts w:ascii="Palatino Linotype" w:hAnsi="Palatino Linotype" w:cs="Tahoma"/>
          <w:sz w:val="22"/>
          <w:szCs w:val="22"/>
        </w:rPr>
        <w:t>es</w:t>
      </w:r>
      <w:r w:rsidRPr="003D5DCE">
        <w:rPr>
          <w:rFonts w:ascii="Palatino Linotype" w:hAnsi="Palatino Linotype" w:cs="Tahoma"/>
          <w:sz w:val="22"/>
          <w:szCs w:val="22"/>
        </w:rPr>
        <w:t xml:space="preserve"> de información con número</w:t>
      </w:r>
      <w:r w:rsidR="000071A8">
        <w:rPr>
          <w:rFonts w:ascii="Palatino Linotype" w:hAnsi="Palatino Linotype" w:cs="Tahoma"/>
          <w:sz w:val="22"/>
          <w:szCs w:val="22"/>
        </w:rPr>
        <w:t xml:space="preserve"> </w:t>
      </w:r>
      <w:r w:rsidR="000071A8" w:rsidRPr="000071A8">
        <w:rPr>
          <w:rFonts w:ascii="Palatino Linotype" w:hAnsi="Palatino Linotype" w:cs="Tahoma"/>
          <w:bCs/>
          <w:sz w:val="22"/>
          <w:szCs w:val="22"/>
        </w:rPr>
        <w:t>00249/SEGEGOB/IP/2018, 00253/SEGEGOB/IP/2018 y 00256/SEGEGOB/IP/2018</w:t>
      </w:r>
      <w:r>
        <w:rPr>
          <w:rFonts w:ascii="Palatino Linotype" w:hAnsi="Palatino Linotype" w:cs="Tahoma"/>
          <w:sz w:val="22"/>
          <w:szCs w:val="22"/>
        </w:rPr>
        <w:t>,</w:t>
      </w:r>
      <w:r w:rsidR="000071A8">
        <w:rPr>
          <w:rFonts w:ascii="Palatino Linotype" w:hAnsi="Palatino Linotype" w:cs="Tahoma"/>
          <w:sz w:val="22"/>
          <w:szCs w:val="22"/>
        </w:rPr>
        <w:t xml:space="preserve"> </w:t>
      </w:r>
      <w:r w:rsidRPr="003D5DCE">
        <w:rPr>
          <w:rFonts w:ascii="Palatino Linotype" w:hAnsi="Palatino Linotype" w:cs="Tahoma"/>
          <w:sz w:val="22"/>
          <w:szCs w:val="22"/>
        </w:rPr>
        <w:t xml:space="preserve">por resultar </w:t>
      </w:r>
      <w:r w:rsidRPr="003D5DCE">
        <w:rPr>
          <w:rFonts w:ascii="Palatino Linotype" w:hAnsi="Palatino Linotype" w:cs="Tahoma"/>
          <w:b/>
          <w:sz w:val="22"/>
          <w:szCs w:val="22"/>
        </w:rPr>
        <w:t>FUNDADO</w:t>
      </w:r>
      <w:r w:rsidR="00A8362B">
        <w:rPr>
          <w:rFonts w:ascii="Palatino Linotype" w:hAnsi="Palatino Linotype" w:cs="Tahoma"/>
          <w:b/>
          <w:sz w:val="22"/>
          <w:szCs w:val="22"/>
        </w:rPr>
        <w:t>S</w:t>
      </w:r>
      <w:r w:rsidRPr="003D5DCE">
        <w:rPr>
          <w:rFonts w:ascii="Palatino Linotype" w:hAnsi="Palatino Linotype" w:cs="Tahoma"/>
          <w:sz w:val="22"/>
          <w:szCs w:val="22"/>
        </w:rPr>
        <w:t xml:space="preserve"> </w:t>
      </w:r>
      <w:r w:rsidR="00A8362B">
        <w:rPr>
          <w:rFonts w:ascii="Palatino Linotype" w:hAnsi="Palatino Linotype" w:cs="Tahoma"/>
          <w:sz w:val="22"/>
          <w:szCs w:val="22"/>
        </w:rPr>
        <w:t>los</w:t>
      </w:r>
      <w:r w:rsidR="00A8362B" w:rsidRPr="003D5DCE">
        <w:rPr>
          <w:rFonts w:ascii="Palatino Linotype" w:hAnsi="Palatino Linotype" w:cs="Tahoma"/>
          <w:sz w:val="22"/>
          <w:szCs w:val="22"/>
        </w:rPr>
        <w:t xml:space="preserve"> </w:t>
      </w:r>
      <w:r w:rsidRPr="003D5DCE">
        <w:rPr>
          <w:rFonts w:ascii="Palatino Linotype" w:hAnsi="Palatino Linotype" w:cs="Tahoma"/>
          <w:sz w:val="22"/>
          <w:szCs w:val="22"/>
        </w:rPr>
        <w:t>motivo</w:t>
      </w:r>
      <w:r w:rsidR="00A8362B">
        <w:rPr>
          <w:rFonts w:ascii="Palatino Linotype" w:hAnsi="Palatino Linotype" w:cs="Tahoma"/>
          <w:sz w:val="22"/>
          <w:szCs w:val="22"/>
        </w:rPr>
        <w:t>s</w:t>
      </w:r>
      <w:r w:rsidRPr="003D5DCE">
        <w:rPr>
          <w:rFonts w:ascii="Palatino Linotype" w:hAnsi="Palatino Linotype" w:cs="Tahoma"/>
          <w:sz w:val="22"/>
          <w:szCs w:val="22"/>
        </w:rPr>
        <w:t xml:space="preserve"> de inconformidad vertido</w:t>
      </w:r>
      <w:r w:rsidR="00A8362B">
        <w:rPr>
          <w:rFonts w:ascii="Palatino Linotype" w:hAnsi="Palatino Linotype" w:cs="Tahoma"/>
          <w:sz w:val="22"/>
          <w:szCs w:val="22"/>
        </w:rPr>
        <w:t>s</w:t>
      </w:r>
      <w:r w:rsidRPr="003D5DCE">
        <w:rPr>
          <w:rFonts w:ascii="Palatino Linotype" w:hAnsi="Palatino Linotype" w:cs="Tahoma"/>
          <w:sz w:val="22"/>
          <w:szCs w:val="22"/>
        </w:rPr>
        <w:t xml:space="preserve"> por el Recurrente, en términos de</w:t>
      </w:r>
      <w:r>
        <w:rPr>
          <w:rFonts w:ascii="Palatino Linotype" w:hAnsi="Palatino Linotype" w:cs="Tahoma"/>
          <w:sz w:val="22"/>
          <w:szCs w:val="22"/>
        </w:rPr>
        <w:t xml:space="preserve"> los</w:t>
      </w:r>
      <w:r w:rsidRPr="003D5DCE">
        <w:rPr>
          <w:rFonts w:ascii="Palatino Linotype" w:hAnsi="Palatino Linotype" w:cs="Tahoma"/>
          <w:sz w:val="22"/>
          <w:szCs w:val="22"/>
        </w:rPr>
        <w:t xml:space="preserve"> Considerando</w:t>
      </w:r>
      <w:r>
        <w:rPr>
          <w:rFonts w:ascii="Palatino Linotype" w:hAnsi="Palatino Linotype" w:cs="Tahoma"/>
          <w:sz w:val="22"/>
          <w:szCs w:val="22"/>
        </w:rPr>
        <w:t>s</w:t>
      </w:r>
      <w:r w:rsidRPr="003D5DCE">
        <w:rPr>
          <w:rFonts w:ascii="Palatino Linotype" w:hAnsi="Palatino Linotype" w:cs="Tahoma"/>
          <w:sz w:val="22"/>
          <w:szCs w:val="22"/>
        </w:rPr>
        <w:t xml:space="preserve"> QUINTO y SEXTO de la presente Resolución.</w:t>
      </w:r>
    </w:p>
    <w:p w14:paraId="73AA27C5" w14:textId="77777777" w:rsidR="007308AE" w:rsidRDefault="007308AE" w:rsidP="007308AE">
      <w:pPr>
        <w:spacing w:line="360" w:lineRule="auto"/>
        <w:jc w:val="both"/>
        <w:rPr>
          <w:rFonts w:ascii="Palatino Linotype" w:hAnsi="Palatino Linotype" w:cs="Tahoma"/>
          <w:sz w:val="22"/>
          <w:szCs w:val="22"/>
        </w:rPr>
      </w:pPr>
    </w:p>
    <w:p w14:paraId="61C49BF0" w14:textId="77777777" w:rsidR="007308AE" w:rsidRDefault="007308AE" w:rsidP="007308AE">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
          <w:bCs/>
          <w:sz w:val="22"/>
          <w:szCs w:val="22"/>
          <w:lang w:eastAsia="en-US"/>
        </w:rPr>
        <w:t>SEGUNDO</w:t>
      </w:r>
      <w:r w:rsidRPr="003D5DCE">
        <w:rPr>
          <w:rFonts w:ascii="Palatino Linotype" w:eastAsia="Calibri" w:hAnsi="Palatino Linotype" w:cs="Tahoma"/>
          <w:b/>
          <w:bCs/>
          <w:sz w:val="22"/>
          <w:szCs w:val="22"/>
          <w:lang w:eastAsia="en-US"/>
        </w:rPr>
        <w:t xml:space="preserve">. </w:t>
      </w:r>
      <w:r w:rsidRPr="003D5DCE">
        <w:rPr>
          <w:rFonts w:ascii="Palatino Linotype" w:eastAsia="Calibri" w:hAnsi="Palatino Linotype" w:cs="Tahoma"/>
          <w:bCs/>
          <w:sz w:val="22"/>
          <w:szCs w:val="22"/>
          <w:lang w:eastAsia="en-US"/>
        </w:rPr>
        <w:t xml:space="preserve">Se </w:t>
      </w:r>
      <w:r w:rsidRPr="003D5DCE">
        <w:rPr>
          <w:rFonts w:ascii="Palatino Linotype" w:eastAsia="Calibri" w:hAnsi="Palatino Linotype" w:cs="Tahoma"/>
          <w:b/>
          <w:bCs/>
          <w:sz w:val="22"/>
          <w:szCs w:val="22"/>
          <w:lang w:eastAsia="en-US"/>
        </w:rPr>
        <w:t>ORDENA</w:t>
      </w:r>
      <w:r w:rsidRPr="003D5DCE">
        <w:rPr>
          <w:rFonts w:ascii="Palatino Linotype" w:eastAsia="Calibri" w:hAnsi="Palatino Linotype" w:cs="Tahoma"/>
          <w:bCs/>
          <w:sz w:val="22"/>
          <w:szCs w:val="22"/>
          <w:lang w:eastAsia="en-US"/>
        </w:rPr>
        <w:t xml:space="preserve"> al Sujeto Obligado </w:t>
      </w:r>
      <w:r>
        <w:rPr>
          <w:rFonts w:ascii="Palatino Linotype" w:eastAsia="Calibri" w:hAnsi="Palatino Linotype" w:cs="Tahoma"/>
          <w:bCs/>
          <w:sz w:val="22"/>
          <w:szCs w:val="22"/>
          <w:lang w:eastAsia="en-US"/>
        </w:rPr>
        <w:t xml:space="preserve">a que </w:t>
      </w:r>
      <w:r w:rsidRPr="003D5DCE">
        <w:rPr>
          <w:rFonts w:ascii="Palatino Linotype" w:eastAsia="Calibri" w:hAnsi="Palatino Linotype" w:cs="Tahoma"/>
          <w:bCs/>
          <w:sz w:val="22"/>
          <w:szCs w:val="22"/>
          <w:lang w:eastAsia="en-US"/>
        </w:rPr>
        <w:t>entregue</w:t>
      </w:r>
      <w:r>
        <w:rPr>
          <w:rFonts w:ascii="Palatino Linotype" w:eastAsia="Calibri" w:hAnsi="Palatino Linotype" w:cs="Tahoma"/>
          <w:bCs/>
          <w:sz w:val="22"/>
          <w:szCs w:val="22"/>
          <w:lang w:eastAsia="en-US"/>
        </w:rPr>
        <w:t>,</w:t>
      </w:r>
      <w:r w:rsidRPr="007308A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iCs/>
          <w:sz w:val="22"/>
          <w:szCs w:val="22"/>
          <w:lang w:eastAsia="es-ES_tradnl"/>
        </w:rPr>
        <w:t>a través del Sistema de Acceso a la Información Mexiquense (SAIMEX),</w:t>
      </w:r>
      <w:r>
        <w:rPr>
          <w:rFonts w:ascii="Palatino Linotype" w:eastAsia="Calibri" w:hAnsi="Palatino Linotype" w:cs="Tahoma"/>
          <w:iCs/>
          <w:sz w:val="22"/>
          <w:szCs w:val="22"/>
          <w:lang w:eastAsia="es-ES_tradnl"/>
        </w:rPr>
        <w:t xml:space="preserve"> previa búsqueda exhaustiva y razonable del </w:t>
      </w:r>
      <w:r w:rsidR="00A8362B">
        <w:rPr>
          <w:rFonts w:ascii="Palatino Linotype" w:eastAsia="Calibri" w:hAnsi="Palatino Linotype" w:cs="Tahoma"/>
          <w:iCs/>
          <w:sz w:val="22"/>
          <w:szCs w:val="22"/>
          <w:lang w:eastAsia="es-ES_tradnl"/>
        </w:rPr>
        <w:t xml:space="preserve">primero </w:t>
      </w:r>
      <w:r>
        <w:rPr>
          <w:rFonts w:ascii="Palatino Linotype" w:eastAsia="Calibri" w:hAnsi="Palatino Linotype" w:cs="Tahoma"/>
          <w:iCs/>
          <w:sz w:val="22"/>
          <w:szCs w:val="22"/>
          <w:lang w:eastAsia="es-ES_tradnl"/>
        </w:rPr>
        <w:t xml:space="preserve">de enero de dos mil seis al treinta y uno de diciembre de dos mil siete, </w:t>
      </w:r>
      <w:r w:rsidR="000F03A0">
        <w:rPr>
          <w:rFonts w:ascii="Palatino Linotype" w:eastAsia="Calibri" w:hAnsi="Palatino Linotype" w:cs="Tahoma"/>
          <w:iCs/>
          <w:sz w:val="22"/>
          <w:szCs w:val="22"/>
          <w:lang w:eastAsia="es-ES_tradnl"/>
        </w:rPr>
        <w:t xml:space="preserve">en versión pública en su caso, </w:t>
      </w:r>
      <w:r>
        <w:rPr>
          <w:rFonts w:ascii="Palatino Linotype" w:eastAsia="Calibri" w:hAnsi="Palatino Linotype" w:cs="Tahoma"/>
          <w:iCs/>
          <w:sz w:val="22"/>
          <w:szCs w:val="22"/>
          <w:lang w:eastAsia="es-ES_tradnl"/>
        </w:rPr>
        <w:t>lo siguiente:</w:t>
      </w:r>
    </w:p>
    <w:p w14:paraId="4E9F2B44" w14:textId="77777777" w:rsidR="007308AE" w:rsidRDefault="007308AE" w:rsidP="007308AE">
      <w:pPr>
        <w:spacing w:line="360" w:lineRule="auto"/>
        <w:jc w:val="both"/>
        <w:rPr>
          <w:rFonts w:ascii="Palatino Linotype" w:eastAsia="Calibri" w:hAnsi="Palatino Linotype" w:cs="Tahoma"/>
          <w:iCs/>
          <w:sz w:val="22"/>
          <w:szCs w:val="22"/>
          <w:lang w:eastAsia="es-ES_tradnl"/>
        </w:rPr>
      </w:pPr>
    </w:p>
    <w:p w14:paraId="4B4BAAD1" w14:textId="77777777" w:rsidR="007308AE" w:rsidRDefault="007308AE" w:rsidP="007308AE">
      <w:pPr>
        <w:pStyle w:val="Prrafodelista"/>
        <w:numPr>
          <w:ilvl w:val="0"/>
          <w:numId w:val="31"/>
        </w:numPr>
        <w:spacing w:line="360" w:lineRule="auto"/>
        <w:ind w:right="567"/>
        <w:jc w:val="both"/>
        <w:rPr>
          <w:rFonts w:ascii="Palatino Linotype" w:hAnsi="Palatino Linotype" w:cs="Tahoma"/>
          <w:szCs w:val="22"/>
        </w:rPr>
      </w:pPr>
      <w:r>
        <w:rPr>
          <w:rFonts w:ascii="Palatino Linotype" w:hAnsi="Palatino Linotype" w:cs="Tahoma"/>
          <w:szCs w:val="22"/>
        </w:rPr>
        <w:lastRenderedPageBreak/>
        <w:t>Currículum Vitae y solicitud de empleo de</w:t>
      </w:r>
      <w:r w:rsidR="00A8362B">
        <w:rPr>
          <w:rFonts w:ascii="Palatino Linotype" w:hAnsi="Palatino Linotype" w:cs="Tahoma"/>
          <w:szCs w:val="22"/>
        </w:rPr>
        <w:t>l servidor público indicado en la solicitud</w:t>
      </w:r>
      <w:r>
        <w:rPr>
          <w:rFonts w:ascii="Palatino Linotype" w:hAnsi="Palatino Linotype" w:cs="Tahoma"/>
          <w:szCs w:val="22"/>
        </w:rPr>
        <w:t>, cuando ocupó el cargo de Director General de Desarrollo Político, y</w:t>
      </w:r>
    </w:p>
    <w:p w14:paraId="30E4E8F8" w14:textId="77777777" w:rsidR="000071A8" w:rsidRDefault="000071A8" w:rsidP="000071A8">
      <w:pPr>
        <w:pStyle w:val="Prrafodelista"/>
        <w:spacing w:line="360" w:lineRule="auto"/>
        <w:ind w:right="567"/>
        <w:jc w:val="both"/>
        <w:rPr>
          <w:rFonts w:ascii="Palatino Linotype" w:hAnsi="Palatino Linotype" w:cs="Tahoma"/>
          <w:szCs w:val="22"/>
        </w:rPr>
      </w:pPr>
    </w:p>
    <w:p w14:paraId="58CA5227" w14:textId="77777777" w:rsidR="007308AE" w:rsidRPr="007308AE" w:rsidRDefault="007308AE" w:rsidP="007308AE">
      <w:pPr>
        <w:pStyle w:val="Prrafodelista"/>
        <w:numPr>
          <w:ilvl w:val="0"/>
          <w:numId w:val="31"/>
        </w:numPr>
        <w:spacing w:line="360" w:lineRule="auto"/>
        <w:ind w:right="567"/>
        <w:jc w:val="both"/>
        <w:rPr>
          <w:rFonts w:ascii="Palatino Linotype" w:hAnsi="Palatino Linotype" w:cs="Tahoma"/>
          <w:szCs w:val="22"/>
          <w:lang w:val="es-ES_tradnl"/>
        </w:rPr>
      </w:pPr>
      <w:r w:rsidRPr="007308AE">
        <w:rPr>
          <w:rFonts w:ascii="Palatino Linotype" w:hAnsi="Palatino Linotype" w:cs="Tahoma"/>
          <w:szCs w:val="22"/>
        </w:rPr>
        <w:t xml:space="preserve">Solicitud de empleo de dicha persona, cuando ocupó el </w:t>
      </w:r>
      <w:r w:rsidR="00A8362B">
        <w:rPr>
          <w:rFonts w:ascii="Palatino Linotype" w:hAnsi="Palatino Linotype" w:cs="Tahoma"/>
          <w:szCs w:val="22"/>
        </w:rPr>
        <w:t>cargo</w:t>
      </w:r>
      <w:r w:rsidR="00A8362B" w:rsidRPr="007308AE">
        <w:rPr>
          <w:rFonts w:ascii="Palatino Linotype" w:hAnsi="Palatino Linotype" w:cs="Tahoma"/>
          <w:szCs w:val="22"/>
        </w:rPr>
        <w:t xml:space="preserve"> </w:t>
      </w:r>
      <w:r w:rsidRPr="007308AE">
        <w:rPr>
          <w:rFonts w:ascii="Palatino Linotype" w:hAnsi="Palatino Linotype" w:cs="Tahoma"/>
          <w:szCs w:val="22"/>
        </w:rPr>
        <w:t>de</w:t>
      </w:r>
      <w:r>
        <w:rPr>
          <w:rFonts w:ascii="Palatino Linotype" w:hAnsi="Palatino Linotype" w:cs="Tahoma"/>
          <w:szCs w:val="22"/>
        </w:rPr>
        <w:t xml:space="preserve"> </w:t>
      </w:r>
      <w:r w:rsidRPr="007308AE">
        <w:rPr>
          <w:rFonts w:ascii="Palatino Linotype" w:hAnsi="Palatino Linotype" w:cs="Tahoma"/>
          <w:szCs w:val="22"/>
        </w:rPr>
        <w:t>Director Regional de Gobierno en Tejupilco</w:t>
      </w:r>
      <w:r w:rsidR="00A8362B">
        <w:rPr>
          <w:rFonts w:ascii="Palatino Linotype" w:hAnsi="Palatino Linotype" w:cs="Tahoma"/>
          <w:szCs w:val="22"/>
        </w:rPr>
        <w:t>. D</w:t>
      </w:r>
      <w:r>
        <w:rPr>
          <w:rFonts w:ascii="Palatino Linotype" w:hAnsi="Palatino Linotype" w:cs="Tahoma"/>
          <w:szCs w:val="22"/>
        </w:rPr>
        <w:t xml:space="preserve">e no </w:t>
      </w:r>
      <w:r w:rsidR="00A8362B">
        <w:rPr>
          <w:rFonts w:ascii="Palatino Linotype" w:hAnsi="Palatino Linotype" w:cs="Tahoma"/>
          <w:szCs w:val="22"/>
        </w:rPr>
        <w:t>contar con este documento porque no se entregó por el servidor público</w:t>
      </w:r>
      <w:r>
        <w:rPr>
          <w:rFonts w:ascii="Palatino Linotype" w:hAnsi="Palatino Linotype" w:cs="Tahoma"/>
          <w:szCs w:val="22"/>
        </w:rPr>
        <w:t xml:space="preserve">, </w:t>
      </w:r>
      <w:r w:rsidRPr="007308AE">
        <w:rPr>
          <w:rFonts w:ascii="Palatino Linotype" w:hAnsi="Palatino Linotype" w:cs="Tahoma"/>
          <w:szCs w:val="22"/>
        </w:rPr>
        <w:t>deberá hace</w:t>
      </w:r>
      <w:r w:rsidR="00A8362B">
        <w:rPr>
          <w:rFonts w:ascii="Palatino Linotype" w:hAnsi="Palatino Linotype" w:cs="Tahoma"/>
          <w:szCs w:val="22"/>
        </w:rPr>
        <w:t>r</w:t>
      </w:r>
      <w:r w:rsidRPr="007308AE">
        <w:rPr>
          <w:rFonts w:ascii="Palatino Linotype" w:hAnsi="Palatino Linotype" w:cs="Tahoma"/>
          <w:szCs w:val="22"/>
        </w:rPr>
        <w:t>lo del conocimiento al Particular, en términos, del segundo párrafo del artículo 19 de la Ley de la materia.</w:t>
      </w:r>
    </w:p>
    <w:p w14:paraId="64BE76C3" w14:textId="77777777" w:rsidR="007308AE" w:rsidRPr="007308AE" w:rsidRDefault="007308AE" w:rsidP="007308AE">
      <w:pPr>
        <w:spacing w:line="360" w:lineRule="auto"/>
        <w:ind w:right="567"/>
        <w:jc w:val="both"/>
        <w:rPr>
          <w:rFonts w:ascii="Palatino Linotype" w:hAnsi="Palatino Linotype" w:cs="Tahoma"/>
          <w:sz w:val="22"/>
          <w:szCs w:val="22"/>
          <w:lang w:val="es-ES_tradnl"/>
        </w:rPr>
      </w:pPr>
    </w:p>
    <w:p w14:paraId="79DEF373" w14:textId="77777777" w:rsidR="00A8362B" w:rsidRPr="007308AE" w:rsidRDefault="00A8362B" w:rsidP="00A8362B">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E</w:t>
      </w:r>
      <w:r w:rsidR="007308AE" w:rsidRPr="007308AE">
        <w:rPr>
          <w:rFonts w:ascii="Palatino Linotype" w:hAnsi="Palatino Linotype" w:cs="Tahoma"/>
          <w:sz w:val="22"/>
          <w:szCs w:val="22"/>
          <w:lang w:val="es-ES_tradnl"/>
        </w:rPr>
        <w:t>n el caso de que la información localizada contenga datos personales</w:t>
      </w:r>
      <w:r>
        <w:rPr>
          <w:rFonts w:ascii="Palatino Linotype" w:hAnsi="Palatino Linotype" w:cs="Tahoma"/>
          <w:sz w:val="22"/>
          <w:szCs w:val="22"/>
          <w:lang w:val="es-ES_tradnl"/>
        </w:rPr>
        <w:t xml:space="preserve"> confidenciales</w:t>
      </w:r>
      <w:r w:rsidR="007308AE" w:rsidRPr="007308AE">
        <w:rPr>
          <w:rFonts w:ascii="Palatino Linotype" w:hAnsi="Palatino Linotype" w:cs="Tahoma"/>
          <w:sz w:val="22"/>
          <w:szCs w:val="22"/>
          <w:lang w:val="es-ES_tradnl"/>
        </w:rPr>
        <w:t xml:space="preserve">, en términos del artículo 143, fracción I de la Ley de la materia, deberá </w:t>
      </w:r>
      <w:r w:rsidR="007308AE" w:rsidRPr="007308AE">
        <w:rPr>
          <w:rFonts w:ascii="Palatino Linotype" w:hAnsi="Palatino Linotype" w:cs="Tahoma"/>
          <w:sz w:val="22"/>
          <w:szCs w:val="22"/>
        </w:rPr>
        <w:t>proporcionar la versión pública respectiva</w:t>
      </w:r>
      <w:r w:rsidR="007308AE">
        <w:rPr>
          <w:rFonts w:ascii="Palatino Linotype" w:hAnsi="Palatino Linotype" w:cs="Tahoma"/>
          <w:sz w:val="22"/>
          <w:szCs w:val="22"/>
        </w:rPr>
        <w:t xml:space="preserve"> y </w:t>
      </w:r>
      <w:r w:rsidR="007308AE" w:rsidRPr="007308AE">
        <w:rPr>
          <w:rFonts w:ascii="Palatino Linotype" w:hAnsi="Palatino Linotype" w:cs="Tahoma"/>
          <w:sz w:val="22"/>
          <w:szCs w:val="22"/>
        </w:rPr>
        <w:t xml:space="preserve">el acuerdo de clasificación emitido por el Comité de Transparencia, en donde de manera fundada y motivada, confirme </w:t>
      </w:r>
      <w:r w:rsidR="007308AE">
        <w:rPr>
          <w:rFonts w:ascii="Palatino Linotype" w:hAnsi="Palatino Linotype" w:cs="Tahoma"/>
          <w:sz w:val="22"/>
          <w:szCs w:val="22"/>
        </w:rPr>
        <w:t>dicha clasificación</w:t>
      </w:r>
      <w:r>
        <w:rPr>
          <w:rFonts w:ascii="Palatino Linotype" w:hAnsi="Palatino Linotype" w:cs="Tahoma"/>
          <w:sz w:val="22"/>
          <w:szCs w:val="22"/>
        </w:rPr>
        <w:t>, de acuerdo con los artículos 49, fracciones II y VIII y 149 de la Ley en cita.</w:t>
      </w:r>
      <w:r w:rsidRPr="007308AE">
        <w:rPr>
          <w:rFonts w:ascii="Palatino Linotype" w:hAnsi="Palatino Linotype" w:cs="Tahoma"/>
          <w:sz w:val="22"/>
          <w:szCs w:val="22"/>
        </w:rPr>
        <w:t xml:space="preserve"> </w:t>
      </w:r>
    </w:p>
    <w:p w14:paraId="792E7018" w14:textId="77777777" w:rsidR="007308AE" w:rsidRDefault="007308AE" w:rsidP="00A14AB7">
      <w:pPr>
        <w:spacing w:line="360" w:lineRule="auto"/>
        <w:jc w:val="both"/>
        <w:rPr>
          <w:rFonts w:ascii="Palatino Linotype" w:hAnsi="Palatino Linotype" w:cs="Tahoma"/>
          <w:szCs w:val="22"/>
          <w:lang w:val="es-ES_tradnl"/>
        </w:rPr>
      </w:pPr>
    </w:p>
    <w:p w14:paraId="058F4986" w14:textId="77777777" w:rsidR="007308AE" w:rsidRDefault="00A8362B" w:rsidP="007308AE">
      <w:pPr>
        <w:spacing w:line="360" w:lineRule="auto"/>
        <w:jc w:val="both"/>
        <w:rPr>
          <w:rFonts w:ascii="Palatino Linotype" w:hAnsi="Palatino Linotype" w:cs="Tahoma"/>
          <w:bCs/>
          <w:iCs/>
          <w:sz w:val="22"/>
          <w:szCs w:val="24"/>
          <w:lang w:val="es-ES_tradnl"/>
        </w:rPr>
      </w:pPr>
      <w:r>
        <w:rPr>
          <w:rFonts w:ascii="Palatino Linotype" w:hAnsi="Palatino Linotype" w:cs="Tahoma"/>
          <w:sz w:val="22"/>
          <w:szCs w:val="22"/>
          <w:lang w:val="es-ES_tradnl"/>
        </w:rPr>
        <w:t>De</w:t>
      </w:r>
      <w:r w:rsidR="007308AE">
        <w:rPr>
          <w:rFonts w:ascii="Palatino Linotype" w:hAnsi="Palatino Linotype" w:cs="Tahoma"/>
          <w:sz w:val="22"/>
          <w:szCs w:val="22"/>
          <w:lang w:val="es-ES_tradnl"/>
        </w:rPr>
        <w:t xml:space="preserve"> no </w:t>
      </w:r>
      <w:r>
        <w:rPr>
          <w:rFonts w:ascii="Palatino Linotype" w:hAnsi="Palatino Linotype" w:cs="Tahoma"/>
          <w:sz w:val="22"/>
          <w:szCs w:val="22"/>
          <w:lang w:val="es-ES_tradnl"/>
        </w:rPr>
        <w:t xml:space="preserve">localizar </w:t>
      </w:r>
      <w:r w:rsidR="007308AE">
        <w:rPr>
          <w:rFonts w:ascii="Palatino Linotype" w:hAnsi="Palatino Linotype" w:cs="Tahoma"/>
          <w:sz w:val="22"/>
          <w:szCs w:val="22"/>
          <w:lang w:val="es-ES_tradnl"/>
        </w:rPr>
        <w:t xml:space="preserve">la documentación requerida, </w:t>
      </w:r>
      <w:r w:rsidR="007308AE" w:rsidRPr="000B7ADA">
        <w:rPr>
          <w:rFonts w:ascii="Palatino Linotype" w:hAnsi="Palatino Linotype" w:cs="Tahoma"/>
          <w:bCs/>
          <w:iCs/>
          <w:sz w:val="22"/>
          <w:szCs w:val="24"/>
          <w:lang w:val="es-ES_tradnl"/>
        </w:rPr>
        <w:t xml:space="preserve">derivado </w:t>
      </w:r>
      <w:r w:rsidR="007308AE">
        <w:rPr>
          <w:rFonts w:ascii="Palatino Linotype" w:hAnsi="Palatino Linotype" w:cs="Tahoma"/>
          <w:bCs/>
          <w:iCs/>
          <w:sz w:val="22"/>
          <w:szCs w:val="24"/>
          <w:lang w:val="es-ES_tradnl"/>
        </w:rPr>
        <w:t>a</w:t>
      </w:r>
      <w:r w:rsidR="007308AE" w:rsidRPr="000B7ADA">
        <w:rPr>
          <w:rFonts w:ascii="Palatino Linotype" w:hAnsi="Palatino Linotype" w:cs="Tahoma"/>
          <w:bCs/>
          <w:iCs/>
          <w:sz w:val="22"/>
          <w:szCs w:val="24"/>
          <w:lang w:val="es-ES_tradnl"/>
        </w:rPr>
        <w:t xml:space="preserve"> la temporalidad de</w:t>
      </w:r>
      <w:r>
        <w:rPr>
          <w:rFonts w:ascii="Palatino Linotype" w:hAnsi="Palatino Linotype" w:cs="Tahoma"/>
          <w:bCs/>
          <w:iCs/>
          <w:sz w:val="22"/>
          <w:szCs w:val="24"/>
          <w:lang w:val="es-ES_tradnl"/>
        </w:rPr>
        <w:t xml:space="preserve"> la</w:t>
      </w:r>
      <w:r w:rsidR="007308AE" w:rsidRPr="000B7ADA">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document</w:t>
      </w:r>
      <w:r w:rsidRPr="000B7ADA">
        <w:rPr>
          <w:rFonts w:ascii="Palatino Linotype" w:hAnsi="Palatino Linotype" w:cs="Tahoma"/>
          <w:bCs/>
          <w:iCs/>
          <w:sz w:val="22"/>
          <w:szCs w:val="24"/>
          <w:lang w:val="es-ES_tradnl"/>
        </w:rPr>
        <w:t>ación</w:t>
      </w:r>
      <w:r>
        <w:rPr>
          <w:rFonts w:ascii="Palatino Linotype" w:hAnsi="Palatino Linotype" w:cs="Tahoma"/>
          <w:bCs/>
          <w:iCs/>
          <w:sz w:val="22"/>
          <w:szCs w:val="24"/>
          <w:lang w:val="es-ES_tradnl"/>
        </w:rPr>
        <w:t xml:space="preserve"> </w:t>
      </w:r>
      <w:r w:rsidR="007308AE">
        <w:rPr>
          <w:rFonts w:ascii="Palatino Linotype" w:hAnsi="Palatino Linotype" w:cs="Tahoma"/>
          <w:bCs/>
          <w:iCs/>
          <w:sz w:val="22"/>
          <w:szCs w:val="24"/>
          <w:lang w:val="es-ES_tradnl"/>
        </w:rPr>
        <w:t>y esta haya causado</w:t>
      </w:r>
      <w:r w:rsidR="007308AE" w:rsidRPr="000B7ADA">
        <w:rPr>
          <w:rFonts w:ascii="Palatino Linotype" w:hAnsi="Palatino Linotype" w:cs="Tahoma"/>
          <w:bCs/>
          <w:iCs/>
          <w:sz w:val="22"/>
          <w:szCs w:val="24"/>
          <w:lang w:val="es-ES_tradnl"/>
        </w:rPr>
        <w:t xml:space="preserve"> baja archivística, </w:t>
      </w:r>
      <w:r w:rsidRPr="000B7ADA">
        <w:rPr>
          <w:rFonts w:ascii="Palatino Linotype" w:hAnsi="Palatino Linotype" w:cs="Tahoma"/>
          <w:bCs/>
          <w:iCs/>
          <w:sz w:val="22"/>
          <w:szCs w:val="24"/>
          <w:lang w:val="es-ES_tradnl"/>
        </w:rPr>
        <w:t>bastar</w:t>
      </w:r>
      <w:r>
        <w:rPr>
          <w:rFonts w:ascii="Palatino Linotype" w:hAnsi="Palatino Linotype" w:cs="Tahoma"/>
          <w:bCs/>
          <w:iCs/>
          <w:sz w:val="22"/>
          <w:szCs w:val="24"/>
          <w:lang w:val="es-ES_tradnl"/>
        </w:rPr>
        <w:t>á</w:t>
      </w:r>
      <w:r w:rsidRPr="000B7ADA">
        <w:rPr>
          <w:rFonts w:ascii="Palatino Linotype" w:hAnsi="Palatino Linotype" w:cs="Tahoma"/>
          <w:bCs/>
          <w:iCs/>
          <w:sz w:val="22"/>
          <w:szCs w:val="24"/>
          <w:lang w:val="es-ES_tradnl"/>
        </w:rPr>
        <w:t xml:space="preserve"> </w:t>
      </w:r>
      <w:r w:rsidR="007308AE" w:rsidRPr="000B7ADA">
        <w:rPr>
          <w:rFonts w:ascii="Palatino Linotype" w:hAnsi="Palatino Linotype" w:cs="Tahoma"/>
          <w:bCs/>
          <w:iCs/>
          <w:sz w:val="22"/>
          <w:szCs w:val="24"/>
          <w:lang w:val="es-ES_tradnl"/>
        </w:rPr>
        <w:t xml:space="preserve">que proporcione la expresión documental que dé cuenta de dicha situación y en el caso de no contar con </w:t>
      </w:r>
      <w:r w:rsidRPr="000B7ADA">
        <w:rPr>
          <w:rFonts w:ascii="Palatino Linotype" w:hAnsi="Palatino Linotype" w:cs="Tahoma"/>
          <w:bCs/>
          <w:iCs/>
          <w:sz w:val="22"/>
          <w:szCs w:val="24"/>
          <w:lang w:val="es-ES_tradnl"/>
        </w:rPr>
        <w:t>est</w:t>
      </w:r>
      <w:r>
        <w:rPr>
          <w:rFonts w:ascii="Palatino Linotype" w:hAnsi="Palatino Linotype" w:cs="Tahoma"/>
          <w:bCs/>
          <w:iCs/>
          <w:sz w:val="22"/>
          <w:szCs w:val="24"/>
          <w:lang w:val="es-ES_tradnl"/>
        </w:rPr>
        <w:t>a</w:t>
      </w:r>
      <w:r w:rsidR="007308AE" w:rsidRPr="000B7ADA">
        <w:rPr>
          <w:rFonts w:ascii="Palatino Linotype" w:hAnsi="Palatino Linotype" w:cs="Tahoma"/>
          <w:bCs/>
          <w:iCs/>
          <w:sz w:val="22"/>
          <w:szCs w:val="24"/>
          <w:lang w:val="es-ES_tradnl"/>
        </w:rPr>
        <w:t xml:space="preserve">, deberá declarar la inexistencia de la misma, a través del Comité de Transparencia, en términos </w:t>
      </w:r>
      <w:r w:rsidR="007308AE">
        <w:rPr>
          <w:rFonts w:ascii="Palatino Linotype" w:hAnsi="Palatino Linotype" w:cs="Tahoma"/>
          <w:bCs/>
          <w:iCs/>
          <w:sz w:val="22"/>
          <w:szCs w:val="24"/>
          <w:lang w:val="es-ES_tradnl"/>
        </w:rPr>
        <w:t>de los artículos 19, tercer párrafo, 169 y 170,</w:t>
      </w:r>
      <w:r w:rsidR="007308AE" w:rsidRPr="000B7ADA">
        <w:rPr>
          <w:rFonts w:ascii="Palatino Linotype" w:hAnsi="Palatino Linotype" w:cs="Tahoma"/>
          <w:bCs/>
          <w:iCs/>
          <w:sz w:val="22"/>
          <w:szCs w:val="24"/>
          <w:lang w:val="es-ES_tradnl"/>
        </w:rPr>
        <w:t xml:space="preserve"> de la Ley de Transparencia y Acceso a la Información Pública del Estado de México y Municipios.</w:t>
      </w:r>
    </w:p>
    <w:p w14:paraId="65045672" w14:textId="77777777" w:rsidR="007308AE" w:rsidRDefault="007308AE" w:rsidP="007308AE">
      <w:pPr>
        <w:spacing w:line="360" w:lineRule="auto"/>
        <w:jc w:val="both"/>
        <w:rPr>
          <w:rFonts w:ascii="Palatino Linotype" w:eastAsia="Calibri" w:hAnsi="Palatino Linotype" w:cs="Tahoma"/>
          <w:iCs/>
          <w:sz w:val="22"/>
          <w:szCs w:val="22"/>
          <w:lang w:eastAsia="es-ES_tradnl"/>
        </w:rPr>
      </w:pPr>
    </w:p>
    <w:p w14:paraId="7275392A" w14:textId="77777777" w:rsidR="007308AE" w:rsidRPr="007308AE" w:rsidRDefault="007308AE" w:rsidP="007308AE">
      <w:pPr>
        <w:spacing w:line="360" w:lineRule="auto"/>
        <w:jc w:val="both"/>
        <w:rPr>
          <w:rFonts w:ascii="Palatino Linotype" w:hAnsi="Palatino Linotype" w:cs="Tahoma"/>
          <w:i/>
          <w:sz w:val="22"/>
          <w:szCs w:val="22"/>
        </w:rPr>
      </w:pPr>
      <w:r w:rsidRPr="007308AE">
        <w:rPr>
          <w:rFonts w:ascii="Palatino Linotype" w:hAnsi="Palatino Linotype" w:cs="Tahoma"/>
          <w:b/>
          <w:sz w:val="22"/>
          <w:szCs w:val="22"/>
        </w:rPr>
        <w:t xml:space="preserve">TERCERO. NOTIFÍQUESE </w:t>
      </w:r>
      <w:r w:rsidRPr="007308AE">
        <w:rPr>
          <w:rFonts w:ascii="Palatino Linotype" w:hAnsi="Palatino Linotype" w:cs="Tahoma"/>
          <w:sz w:val="22"/>
          <w:szCs w:val="22"/>
        </w:rPr>
        <w:t xml:space="preserve">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7308AE">
        <w:rPr>
          <w:rFonts w:ascii="Palatino Linotype" w:hAnsi="Palatino Linotype" w:cs="Tahoma"/>
          <w:sz w:val="22"/>
          <w:szCs w:val="22"/>
        </w:rPr>
        <w:lastRenderedPageBreak/>
        <w:t>este Instituto en un plazo de tres días hábiles siguientes sobre el cumplimiento dado a la presente.</w:t>
      </w:r>
    </w:p>
    <w:p w14:paraId="161EF3BA" w14:textId="77777777" w:rsidR="007308AE" w:rsidRPr="007308AE" w:rsidRDefault="007308AE" w:rsidP="007308AE">
      <w:pPr>
        <w:shd w:val="clear" w:color="auto" w:fill="FFFFFF" w:themeFill="background1"/>
        <w:spacing w:line="360" w:lineRule="auto"/>
        <w:jc w:val="both"/>
        <w:rPr>
          <w:rFonts w:ascii="Palatino Linotype" w:eastAsia="Calibri" w:hAnsi="Palatino Linotype" w:cs="Tahoma"/>
          <w:sz w:val="22"/>
          <w:szCs w:val="22"/>
          <w:lang w:eastAsia="es-MX"/>
        </w:rPr>
      </w:pPr>
    </w:p>
    <w:p w14:paraId="3C78D69A" w14:textId="77777777" w:rsidR="007308AE" w:rsidRPr="007308AE" w:rsidRDefault="007308AE" w:rsidP="007308AE">
      <w:pPr>
        <w:shd w:val="clear" w:color="auto" w:fill="FFFFFF" w:themeFill="background1"/>
        <w:spacing w:line="360" w:lineRule="auto"/>
        <w:jc w:val="both"/>
        <w:rPr>
          <w:rFonts w:ascii="Palatino Linotype" w:hAnsi="Palatino Linotype" w:cs="Tahoma"/>
          <w:sz w:val="22"/>
          <w:szCs w:val="22"/>
        </w:rPr>
      </w:pPr>
      <w:r w:rsidRPr="007308AE">
        <w:rPr>
          <w:rFonts w:ascii="Palatino Linotype" w:eastAsia="Calibri" w:hAnsi="Palatino Linotype" w:cs="Tahoma"/>
          <w:b/>
          <w:sz w:val="22"/>
          <w:szCs w:val="22"/>
          <w:lang w:eastAsia="es-MX"/>
        </w:rPr>
        <w:t>CUARTO</w:t>
      </w:r>
      <w:r w:rsidRPr="007308AE">
        <w:rPr>
          <w:rFonts w:ascii="Palatino Linotype" w:eastAsia="Calibri" w:hAnsi="Palatino Linotype" w:cs="Tahoma"/>
          <w:b/>
          <w:bCs/>
          <w:sz w:val="22"/>
          <w:szCs w:val="22"/>
          <w:lang w:eastAsia="en-US"/>
        </w:rPr>
        <w:t xml:space="preserve">. </w:t>
      </w:r>
      <w:r w:rsidRPr="007308AE">
        <w:rPr>
          <w:rFonts w:ascii="Palatino Linotype" w:hAnsi="Palatino Linotype" w:cs="Tahoma"/>
          <w:b/>
          <w:sz w:val="22"/>
          <w:szCs w:val="22"/>
        </w:rPr>
        <w:t>NOTIFÍQUESE</w:t>
      </w:r>
      <w:r w:rsidRPr="007308A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CD95FC" w14:textId="77777777" w:rsidR="007308AE" w:rsidRPr="007308AE" w:rsidRDefault="007308AE" w:rsidP="007308AE">
      <w:pPr>
        <w:spacing w:line="360" w:lineRule="auto"/>
        <w:jc w:val="both"/>
        <w:rPr>
          <w:rFonts w:ascii="Palatino Linotype" w:eastAsia="Calibri" w:hAnsi="Palatino Linotype" w:cs="Tahoma"/>
          <w:bCs/>
          <w:sz w:val="22"/>
          <w:szCs w:val="22"/>
          <w:lang w:eastAsia="en-US"/>
        </w:rPr>
      </w:pPr>
    </w:p>
    <w:p w14:paraId="23FF9554" w14:textId="42A4E2A4" w:rsidR="007308AE" w:rsidRPr="007308AE" w:rsidRDefault="007308AE" w:rsidP="007308AE">
      <w:pPr>
        <w:spacing w:line="360" w:lineRule="auto"/>
        <w:jc w:val="both"/>
        <w:rPr>
          <w:rFonts w:ascii="Palatino Linotype" w:hAnsi="Palatino Linotype" w:cs="Tahoma"/>
          <w:sz w:val="22"/>
          <w:szCs w:val="24"/>
          <w:lang w:eastAsia="es-MX"/>
        </w:rPr>
      </w:pPr>
      <w:r w:rsidRPr="007308AE">
        <w:rPr>
          <w:rFonts w:ascii="Palatino Linotype" w:hAnsi="Palatino Linotype" w:cs="Tahoma"/>
          <w:sz w:val="22"/>
          <w:szCs w:val="24"/>
          <w:lang w:eastAsia="es-MX"/>
        </w:rPr>
        <w:t xml:space="preserve">ASÍ, POR </w:t>
      </w:r>
      <w:r w:rsidRPr="007308AE">
        <w:rPr>
          <w:rFonts w:ascii="Palatino Linotype" w:hAnsi="Palatino Linotype" w:cs="Tahoma"/>
          <w:b/>
          <w:sz w:val="22"/>
          <w:szCs w:val="24"/>
          <w:lang w:eastAsia="es-MX"/>
        </w:rPr>
        <w:t>UNANIMIDAD</w:t>
      </w:r>
      <w:r w:rsidRPr="007308AE">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(EMITIENDO VOTO PARTICULAR); JOSÉ GUADALUPE LUNA HERNÁNDEZ; JAVIER MARTÍNEZ CRUZ</w:t>
      </w:r>
      <w:r w:rsidR="00475C40">
        <w:rPr>
          <w:rFonts w:ascii="Palatino Linotype" w:hAnsi="Palatino Linotype" w:cs="Tahoma"/>
          <w:sz w:val="22"/>
          <w:szCs w:val="24"/>
          <w:lang w:eastAsia="es-MX"/>
        </w:rPr>
        <w:t xml:space="preserve"> </w:t>
      </w:r>
      <w:r w:rsidR="00475C40" w:rsidRPr="007308AE">
        <w:rPr>
          <w:rFonts w:ascii="Palatino Linotype" w:hAnsi="Palatino Linotype" w:cs="Tahoma"/>
          <w:sz w:val="22"/>
          <w:szCs w:val="24"/>
          <w:lang w:eastAsia="es-MX"/>
        </w:rPr>
        <w:t>(EMITIENDO VOTO PARTICULAR)</w:t>
      </w:r>
      <w:r>
        <w:rPr>
          <w:rFonts w:ascii="Palatino Linotype" w:hAnsi="Palatino Linotype" w:cs="Tahoma"/>
          <w:sz w:val="22"/>
          <w:szCs w:val="24"/>
          <w:lang w:eastAsia="es-MX"/>
        </w:rPr>
        <w:t xml:space="preserve"> </w:t>
      </w:r>
      <w:r w:rsidRPr="007308AE">
        <w:rPr>
          <w:rFonts w:ascii="Palatino Linotype" w:hAnsi="Palatino Linotype" w:cs="Tahoma"/>
          <w:sz w:val="22"/>
          <w:szCs w:val="24"/>
          <w:lang w:eastAsia="es-MX"/>
        </w:rPr>
        <w:t xml:space="preserve">Y LUIS GUSTAVO PARRA NORIEGA, EN LA </w:t>
      </w:r>
      <w:r>
        <w:rPr>
          <w:rFonts w:ascii="Palatino Linotype" w:hAnsi="Palatino Linotype" w:cs="Tahoma"/>
          <w:sz w:val="22"/>
          <w:szCs w:val="24"/>
          <w:lang w:eastAsia="es-MX"/>
        </w:rPr>
        <w:t>SEXTA</w:t>
      </w:r>
      <w:r w:rsidRPr="007308AE">
        <w:rPr>
          <w:rFonts w:ascii="Palatino Linotype" w:hAnsi="Palatino Linotype" w:cs="Tahoma"/>
          <w:sz w:val="22"/>
          <w:szCs w:val="24"/>
          <w:lang w:eastAsia="es-MX"/>
        </w:rPr>
        <w:t xml:space="preserve"> SESIÓN ORDINARIA, CELEBRADA EL </w:t>
      </w:r>
      <w:r>
        <w:rPr>
          <w:rFonts w:ascii="Palatino Linotype" w:hAnsi="Palatino Linotype" w:cs="Tahoma"/>
          <w:sz w:val="22"/>
          <w:szCs w:val="24"/>
          <w:lang w:eastAsia="es-MX"/>
        </w:rPr>
        <w:t>TRECE</w:t>
      </w:r>
      <w:r w:rsidRPr="007308AE">
        <w:rPr>
          <w:rFonts w:ascii="Palatino Linotype" w:hAnsi="Palatino Linotype" w:cs="Tahoma"/>
          <w:sz w:val="22"/>
          <w:szCs w:val="24"/>
          <w:lang w:eastAsia="es-MX"/>
        </w:rPr>
        <w:t xml:space="preserve"> DE </w:t>
      </w:r>
      <w:r>
        <w:rPr>
          <w:rFonts w:ascii="Palatino Linotype" w:hAnsi="Palatino Linotype" w:cs="Tahoma"/>
          <w:sz w:val="22"/>
          <w:szCs w:val="24"/>
          <w:lang w:eastAsia="es-MX"/>
        </w:rPr>
        <w:t xml:space="preserve">FEBRERO </w:t>
      </w:r>
      <w:r w:rsidRPr="007308AE">
        <w:rPr>
          <w:rFonts w:ascii="Palatino Linotype" w:hAnsi="Palatino Linotype" w:cs="Tahoma"/>
          <w:sz w:val="22"/>
          <w:szCs w:val="24"/>
          <w:lang w:eastAsia="es-MX"/>
        </w:rPr>
        <w:t>DE DOS MIL DIECINUEVE, ANTE EL SECRETARIO TÉ</w:t>
      </w:r>
      <w:bookmarkStart w:id="0" w:name="_GoBack"/>
      <w:bookmarkEnd w:id="0"/>
      <w:r w:rsidRPr="007308AE">
        <w:rPr>
          <w:rFonts w:ascii="Palatino Linotype" w:hAnsi="Palatino Linotype" w:cs="Tahoma"/>
          <w:sz w:val="22"/>
          <w:szCs w:val="24"/>
          <w:lang w:eastAsia="es-MX"/>
        </w:rPr>
        <w:t>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7308AE" w:rsidRPr="007308AE" w14:paraId="6B3F6AF1" w14:textId="77777777" w:rsidTr="00A8362B">
        <w:tc>
          <w:tcPr>
            <w:tcW w:w="9072" w:type="dxa"/>
            <w:gridSpan w:val="4"/>
          </w:tcPr>
          <w:p w14:paraId="1F107483" w14:textId="77777777" w:rsidR="007308AE" w:rsidRPr="007308AE" w:rsidRDefault="007308AE" w:rsidP="007308AE">
            <w:pPr>
              <w:spacing w:line="360" w:lineRule="auto"/>
              <w:jc w:val="center"/>
              <w:rPr>
                <w:rFonts w:ascii="Palatino Linotype" w:eastAsia="Calibri" w:hAnsi="Palatino Linotype" w:cs="Tahoma"/>
                <w:b/>
                <w:sz w:val="24"/>
                <w:szCs w:val="24"/>
                <w:lang w:eastAsia="es-MX"/>
              </w:rPr>
            </w:pPr>
          </w:p>
          <w:p w14:paraId="55528A86" w14:textId="77777777" w:rsidR="007308AE" w:rsidRDefault="007308AE" w:rsidP="007308AE">
            <w:pPr>
              <w:spacing w:line="360" w:lineRule="auto"/>
              <w:jc w:val="center"/>
              <w:rPr>
                <w:rFonts w:ascii="Palatino Linotype" w:eastAsia="Calibri" w:hAnsi="Palatino Linotype" w:cs="Tahoma"/>
                <w:b/>
                <w:sz w:val="24"/>
                <w:szCs w:val="24"/>
                <w:lang w:eastAsia="es-MX"/>
              </w:rPr>
            </w:pPr>
          </w:p>
          <w:p w14:paraId="5A9914B7" w14:textId="77777777" w:rsidR="000071A8" w:rsidRPr="007308AE" w:rsidRDefault="000071A8" w:rsidP="007308AE">
            <w:pPr>
              <w:spacing w:line="360" w:lineRule="auto"/>
              <w:jc w:val="center"/>
              <w:rPr>
                <w:rFonts w:ascii="Palatino Linotype" w:eastAsia="Calibri" w:hAnsi="Palatino Linotype" w:cs="Tahoma"/>
                <w:b/>
                <w:sz w:val="24"/>
                <w:szCs w:val="24"/>
                <w:lang w:eastAsia="es-MX"/>
              </w:rPr>
            </w:pPr>
          </w:p>
          <w:p w14:paraId="3DBC88BF" w14:textId="77777777" w:rsidR="007308AE" w:rsidRPr="007308AE" w:rsidRDefault="007308AE" w:rsidP="00475C40">
            <w:pPr>
              <w:tabs>
                <w:tab w:val="left" w:pos="2445"/>
                <w:tab w:val="center" w:pos="4428"/>
              </w:tabs>
              <w:spacing w:line="276" w:lineRule="auto"/>
              <w:jc w:val="center"/>
              <w:rPr>
                <w:rFonts w:ascii="Palatino Linotype" w:eastAsia="Calibri" w:hAnsi="Palatino Linotype" w:cs="Tahoma"/>
                <w:b/>
                <w:sz w:val="22"/>
                <w:szCs w:val="24"/>
                <w:lang w:eastAsia="es-MX"/>
              </w:rPr>
            </w:pPr>
            <w:r w:rsidRPr="007308AE">
              <w:rPr>
                <w:rFonts w:ascii="Palatino Linotype" w:eastAsia="Calibri" w:hAnsi="Palatino Linotype" w:cs="Tahoma"/>
                <w:b/>
                <w:sz w:val="22"/>
                <w:szCs w:val="24"/>
                <w:lang w:eastAsia="es-MX"/>
              </w:rPr>
              <w:t>Zulema Martínez Sánchez</w:t>
            </w:r>
          </w:p>
          <w:p w14:paraId="04D6E02E" w14:textId="77777777" w:rsidR="007308AE" w:rsidRPr="007308AE" w:rsidRDefault="007308AE" w:rsidP="00475C40">
            <w:pPr>
              <w:spacing w:line="276" w:lineRule="auto"/>
              <w:ind w:right="-108"/>
              <w:jc w:val="center"/>
              <w:rPr>
                <w:rFonts w:ascii="Palatino Linotype" w:eastAsia="Calibri" w:hAnsi="Palatino Linotype" w:cs="Tahoma"/>
                <w:sz w:val="22"/>
                <w:szCs w:val="24"/>
                <w:lang w:eastAsia="es-MX"/>
              </w:rPr>
            </w:pPr>
            <w:r w:rsidRPr="007308AE">
              <w:rPr>
                <w:rFonts w:ascii="Palatino Linotype" w:eastAsia="Calibri" w:hAnsi="Palatino Linotype" w:cs="Tahoma"/>
                <w:sz w:val="22"/>
                <w:szCs w:val="24"/>
                <w:lang w:eastAsia="es-MX"/>
              </w:rPr>
              <w:t>Comisionada Presidenta</w:t>
            </w:r>
          </w:p>
          <w:p w14:paraId="4263018E" w14:textId="77777777" w:rsidR="007308AE" w:rsidRPr="007308AE" w:rsidRDefault="007308AE" w:rsidP="00475C40">
            <w:pPr>
              <w:spacing w:line="276" w:lineRule="auto"/>
              <w:jc w:val="center"/>
              <w:rPr>
                <w:rFonts w:ascii="Palatino Linotype" w:eastAsia="Calibri" w:hAnsi="Palatino Linotype" w:cs="Tahoma"/>
                <w:b/>
                <w:sz w:val="22"/>
                <w:szCs w:val="24"/>
                <w:lang w:eastAsia="es-MX"/>
              </w:rPr>
            </w:pPr>
            <w:r w:rsidRPr="007308AE">
              <w:rPr>
                <w:rFonts w:ascii="Palatino Linotype" w:eastAsia="Calibri" w:hAnsi="Palatino Linotype" w:cs="Tahoma"/>
                <w:b/>
                <w:sz w:val="22"/>
                <w:szCs w:val="24"/>
                <w:lang w:eastAsia="es-MX"/>
              </w:rPr>
              <w:t>(Rúbrica)</w:t>
            </w:r>
          </w:p>
        </w:tc>
      </w:tr>
      <w:tr w:rsidR="007308AE" w:rsidRPr="007308AE" w14:paraId="2699E064" w14:textId="77777777" w:rsidTr="00A8362B">
        <w:trPr>
          <w:trHeight w:val="3135"/>
        </w:trPr>
        <w:tc>
          <w:tcPr>
            <w:tcW w:w="3402" w:type="dxa"/>
          </w:tcPr>
          <w:p w14:paraId="7AF68EE4" w14:textId="77777777" w:rsidR="007308AE" w:rsidRDefault="007308AE" w:rsidP="00475C40">
            <w:pPr>
              <w:spacing w:line="276" w:lineRule="auto"/>
              <w:ind w:right="-108"/>
              <w:rPr>
                <w:rFonts w:ascii="Palatino Linotype" w:eastAsia="Calibri" w:hAnsi="Palatino Linotype" w:cs="Tahoma"/>
                <w:b/>
                <w:sz w:val="24"/>
                <w:szCs w:val="24"/>
              </w:rPr>
            </w:pPr>
          </w:p>
          <w:p w14:paraId="5FD4BE08" w14:textId="2893F9FB" w:rsidR="000071A8" w:rsidRDefault="000071A8" w:rsidP="00475C40">
            <w:pPr>
              <w:spacing w:line="276" w:lineRule="auto"/>
              <w:ind w:right="-108"/>
              <w:rPr>
                <w:rFonts w:ascii="Palatino Linotype" w:eastAsia="Calibri" w:hAnsi="Palatino Linotype" w:cs="Tahoma"/>
                <w:b/>
                <w:sz w:val="24"/>
                <w:szCs w:val="24"/>
              </w:rPr>
            </w:pPr>
          </w:p>
          <w:p w14:paraId="4FE9EDD2" w14:textId="77777777" w:rsidR="00475C40" w:rsidRPr="007308AE" w:rsidRDefault="00475C40" w:rsidP="00475C40">
            <w:pPr>
              <w:spacing w:line="276" w:lineRule="auto"/>
              <w:ind w:right="-108"/>
              <w:rPr>
                <w:rFonts w:ascii="Palatino Linotype" w:eastAsia="Calibri" w:hAnsi="Palatino Linotype" w:cs="Tahoma"/>
                <w:b/>
                <w:sz w:val="24"/>
                <w:szCs w:val="24"/>
              </w:rPr>
            </w:pPr>
          </w:p>
          <w:p w14:paraId="7F8B26D3" w14:textId="77777777" w:rsidR="007308AE" w:rsidRDefault="007308AE" w:rsidP="00475C40">
            <w:pPr>
              <w:spacing w:line="276" w:lineRule="auto"/>
              <w:ind w:right="-108"/>
              <w:rPr>
                <w:rFonts w:ascii="Palatino Linotype" w:eastAsia="Calibri" w:hAnsi="Palatino Linotype" w:cs="Tahoma"/>
                <w:b/>
                <w:sz w:val="24"/>
                <w:szCs w:val="24"/>
              </w:rPr>
            </w:pPr>
          </w:p>
          <w:p w14:paraId="185D5867" w14:textId="77777777" w:rsidR="000071A8" w:rsidRPr="007308AE" w:rsidRDefault="000071A8" w:rsidP="00475C40">
            <w:pPr>
              <w:spacing w:line="276" w:lineRule="auto"/>
              <w:ind w:right="-108"/>
              <w:rPr>
                <w:rFonts w:ascii="Palatino Linotype" w:eastAsia="Calibri" w:hAnsi="Palatino Linotype" w:cs="Tahoma"/>
                <w:b/>
                <w:sz w:val="24"/>
                <w:szCs w:val="24"/>
              </w:rPr>
            </w:pPr>
          </w:p>
          <w:p w14:paraId="501522B0" w14:textId="77777777" w:rsidR="007308AE" w:rsidRPr="007308AE" w:rsidRDefault="007308AE" w:rsidP="00475C40">
            <w:pPr>
              <w:spacing w:line="276" w:lineRule="auto"/>
              <w:ind w:right="-108"/>
              <w:jc w:val="center"/>
              <w:rPr>
                <w:rFonts w:ascii="Palatino Linotype" w:eastAsia="Calibri" w:hAnsi="Palatino Linotype" w:cs="Tahoma"/>
                <w:b/>
                <w:sz w:val="22"/>
                <w:szCs w:val="24"/>
              </w:rPr>
            </w:pPr>
            <w:r w:rsidRPr="007308AE">
              <w:rPr>
                <w:rFonts w:ascii="Palatino Linotype" w:eastAsia="Calibri" w:hAnsi="Palatino Linotype" w:cs="Tahoma"/>
                <w:b/>
                <w:sz w:val="22"/>
                <w:szCs w:val="24"/>
              </w:rPr>
              <w:t xml:space="preserve">Eva Abaid Yapur </w:t>
            </w:r>
          </w:p>
          <w:p w14:paraId="55E0876A" w14:textId="77777777" w:rsidR="007308AE" w:rsidRPr="007308AE" w:rsidRDefault="007308AE" w:rsidP="00475C40">
            <w:pPr>
              <w:spacing w:line="276" w:lineRule="auto"/>
              <w:ind w:right="-108"/>
              <w:jc w:val="center"/>
              <w:rPr>
                <w:rFonts w:ascii="Palatino Linotype" w:eastAsia="Calibri" w:hAnsi="Palatino Linotype" w:cs="Tahoma"/>
                <w:sz w:val="22"/>
                <w:szCs w:val="24"/>
              </w:rPr>
            </w:pPr>
            <w:r w:rsidRPr="007308AE">
              <w:rPr>
                <w:rFonts w:ascii="Palatino Linotype" w:eastAsia="Calibri" w:hAnsi="Palatino Linotype" w:cs="Tahoma"/>
                <w:sz w:val="22"/>
                <w:szCs w:val="24"/>
              </w:rPr>
              <w:t>Comisionada</w:t>
            </w:r>
          </w:p>
          <w:p w14:paraId="21B7C04E" w14:textId="77777777" w:rsidR="007308AE" w:rsidRPr="007308AE" w:rsidRDefault="007308AE" w:rsidP="00475C40">
            <w:pPr>
              <w:spacing w:line="276" w:lineRule="auto"/>
              <w:jc w:val="center"/>
              <w:rPr>
                <w:rFonts w:ascii="Palatino Linotype" w:eastAsia="Calibri" w:hAnsi="Palatino Linotype" w:cs="Tahoma"/>
                <w:b/>
                <w:sz w:val="24"/>
                <w:szCs w:val="24"/>
                <w:lang w:eastAsia="es-MX"/>
              </w:rPr>
            </w:pPr>
            <w:r w:rsidRPr="007308AE">
              <w:rPr>
                <w:rFonts w:ascii="Palatino Linotype" w:eastAsia="Calibri" w:hAnsi="Palatino Linotype" w:cs="Tahoma"/>
                <w:b/>
                <w:sz w:val="22"/>
                <w:szCs w:val="24"/>
                <w:lang w:eastAsia="es-MX"/>
              </w:rPr>
              <w:t>(Rúbrica)</w:t>
            </w:r>
          </w:p>
          <w:p w14:paraId="21593F2A" w14:textId="77777777" w:rsidR="007308AE" w:rsidRPr="007308AE" w:rsidRDefault="007308AE" w:rsidP="00475C40">
            <w:pPr>
              <w:spacing w:line="276" w:lineRule="auto"/>
              <w:rPr>
                <w:rFonts w:ascii="Palatino Linotype" w:eastAsia="Calibri" w:hAnsi="Palatino Linotype" w:cs="Tahoma"/>
                <w:sz w:val="24"/>
                <w:szCs w:val="24"/>
                <w:lang w:eastAsia="es-MX"/>
              </w:rPr>
            </w:pPr>
          </w:p>
          <w:p w14:paraId="77D8E507" w14:textId="77777777" w:rsidR="007308AE" w:rsidRDefault="007308AE" w:rsidP="00475C40">
            <w:pPr>
              <w:spacing w:line="276" w:lineRule="auto"/>
              <w:rPr>
                <w:rFonts w:ascii="Palatino Linotype" w:eastAsia="Calibri" w:hAnsi="Palatino Linotype" w:cs="Tahoma"/>
                <w:sz w:val="24"/>
                <w:szCs w:val="24"/>
                <w:lang w:eastAsia="es-MX"/>
              </w:rPr>
            </w:pPr>
          </w:p>
          <w:p w14:paraId="56D73547" w14:textId="77777777" w:rsidR="000071A8" w:rsidRDefault="000071A8" w:rsidP="00475C40">
            <w:pPr>
              <w:spacing w:line="276" w:lineRule="auto"/>
              <w:rPr>
                <w:rFonts w:ascii="Palatino Linotype" w:eastAsia="Calibri" w:hAnsi="Palatino Linotype" w:cs="Tahoma"/>
                <w:sz w:val="24"/>
                <w:szCs w:val="24"/>
                <w:lang w:eastAsia="es-MX"/>
              </w:rPr>
            </w:pPr>
          </w:p>
          <w:p w14:paraId="70E91532" w14:textId="5F47ED51" w:rsidR="000071A8" w:rsidRDefault="000071A8" w:rsidP="00475C40">
            <w:pPr>
              <w:tabs>
                <w:tab w:val="left" w:pos="2070"/>
              </w:tabs>
              <w:spacing w:line="276" w:lineRule="auto"/>
              <w:rPr>
                <w:rFonts w:ascii="Palatino Linotype" w:eastAsia="Calibri" w:hAnsi="Palatino Linotype" w:cs="Tahoma"/>
                <w:sz w:val="24"/>
                <w:szCs w:val="24"/>
                <w:lang w:eastAsia="es-MX"/>
              </w:rPr>
            </w:pPr>
          </w:p>
          <w:p w14:paraId="65681B82" w14:textId="1A5B2521" w:rsidR="00475C40" w:rsidRDefault="00475C40" w:rsidP="00475C40">
            <w:pPr>
              <w:tabs>
                <w:tab w:val="left" w:pos="2070"/>
              </w:tabs>
              <w:spacing w:line="276" w:lineRule="auto"/>
              <w:rPr>
                <w:rFonts w:ascii="Palatino Linotype" w:eastAsia="Calibri" w:hAnsi="Palatino Linotype" w:cs="Tahoma"/>
                <w:sz w:val="24"/>
                <w:szCs w:val="24"/>
                <w:lang w:eastAsia="es-MX"/>
              </w:rPr>
            </w:pPr>
          </w:p>
          <w:p w14:paraId="35AC13EB" w14:textId="77777777" w:rsidR="00475C40" w:rsidRDefault="00475C40" w:rsidP="00475C40">
            <w:pPr>
              <w:tabs>
                <w:tab w:val="left" w:pos="2070"/>
              </w:tabs>
              <w:spacing w:line="276" w:lineRule="auto"/>
              <w:rPr>
                <w:rFonts w:ascii="Palatino Linotype" w:eastAsia="Calibri" w:hAnsi="Palatino Linotype" w:cs="Tahoma"/>
                <w:sz w:val="24"/>
                <w:szCs w:val="24"/>
                <w:lang w:eastAsia="es-MX"/>
              </w:rPr>
            </w:pPr>
          </w:p>
          <w:p w14:paraId="38DF2057" w14:textId="77777777" w:rsidR="000071A8" w:rsidRPr="007308AE" w:rsidRDefault="000071A8" w:rsidP="00475C40">
            <w:pPr>
              <w:tabs>
                <w:tab w:val="left" w:pos="2070"/>
              </w:tabs>
              <w:spacing w:line="276" w:lineRule="auto"/>
              <w:rPr>
                <w:rFonts w:ascii="Palatino Linotype" w:eastAsia="Calibri" w:hAnsi="Palatino Linotype" w:cs="Tahoma"/>
                <w:sz w:val="24"/>
                <w:szCs w:val="24"/>
                <w:lang w:eastAsia="es-MX"/>
              </w:rPr>
            </w:pPr>
          </w:p>
        </w:tc>
        <w:tc>
          <w:tcPr>
            <w:tcW w:w="1564" w:type="dxa"/>
          </w:tcPr>
          <w:p w14:paraId="62E88923" w14:textId="77777777" w:rsidR="007308AE" w:rsidRPr="007308AE" w:rsidRDefault="007308AE" w:rsidP="00475C40">
            <w:pPr>
              <w:spacing w:line="276" w:lineRule="auto"/>
              <w:rPr>
                <w:rFonts w:ascii="Palatino Linotype" w:eastAsia="Calibri" w:hAnsi="Palatino Linotype" w:cs="Tahoma"/>
                <w:sz w:val="24"/>
                <w:szCs w:val="24"/>
                <w:lang w:eastAsia="es-MX"/>
              </w:rPr>
            </w:pPr>
            <w:r w:rsidRPr="007308AE">
              <w:rPr>
                <w:rFonts w:ascii="Palatino Linotype" w:eastAsia="Calibri" w:hAnsi="Palatino Linotype" w:cs="Tahoma"/>
                <w:sz w:val="24"/>
                <w:szCs w:val="24"/>
                <w:lang w:eastAsia="es-MX"/>
              </w:rPr>
              <w:t xml:space="preserve">            </w:t>
            </w:r>
          </w:p>
          <w:p w14:paraId="0DE1F443" w14:textId="77777777" w:rsidR="007308AE" w:rsidRPr="007308AE" w:rsidRDefault="007308AE" w:rsidP="00475C40">
            <w:pPr>
              <w:spacing w:line="276" w:lineRule="auto"/>
              <w:rPr>
                <w:rFonts w:ascii="Palatino Linotype" w:eastAsia="Calibri" w:hAnsi="Palatino Linotype" w:cs="Tahoma"/>
                <w:sz w:val="24"/>
                <w:szCs w:val="24"/>
                <w:lang w:eastAsia="es-MX"/>
              </w:rPr>
            </w:pPr>
          </w:p>
          <w:p w14:paraId="30645B13" w14:textId="77777777" w:rsidR="007308AE" w:rsidRPr="007308AE" w:rsidRDefault="007308AE" w:rsidP="00475C40">
            <w:pPr>
              <w:spacing w:line="276" w:lineRule="auto"/>
              <w:jc w:val="center"/>
              <w:rPr>
                <w:rFonts w:ascii="Palatino Linotype" w:eastAsia="Calibri" w:hAnsi="Palatino Linotype" w:cs="Tahoma"/>
                <w:b/>
                <w:sz w:val="24"/>
                <w:szCs w:val="24"/>
              </w:rPr>
            </w:pPr>
          </w:p>
          <w:p w14:paraId="1506AC3D" w14:textId="77777777" w:rsidR="007308AE" w:rsidRPr="007308AE" w:rsidRDefault="007308AE" w:rsidP="00475C40">
            <w:pPr>
              <w:spacing w:line="276" w:lineRule="auto"/>
              <w:rPr>
                <w:rFonts w:ascii="Palatino Linotype" w:eastAsia="Batang" w:hAnsi="Palatino Linotype" w:cs="Tahoma"/>
                <w:sz w:val="24"/>
                <w:szCs w:val="24"/>
              </w:rPr>
            </w:pPr>
          </w:p>
        </w:tc>
        <w:tc>
          <w:tcPr>
            <w:tcW w:w="4106" w:type="dxa"/>
            <w:gridSpan w:val="2"/>
          </w:tcPr>
          <w:p w14:paraId="3C0A6CD0" w14:textId="77777777" w:rsidR="007308AE" w:rsidRDefault="007308AE" w:rsidP="00475C40">
            <w:pPr>
              <w:spacing w:line="276" w:lineRule="auto"/>
              <w:ind w:right="-108"/>
              <w:jc w:val="center"/>
              <w:rPr>
                <w:rFonts w:ascii="Palatino Linotype" w:eastAsia="Calibri" w:hAnsi="Palatino Linotype" w:cs="Tahoma"/>
                <w:b/>
                <w:sz w:val="24"/>
                <w:szCs w:val="24"/>
              </w:rPr>
            </w:pPr>
          </w:p>
          <w:p w14:paraId="76FD3A6E" w14:textId="17031DBA" w:rsidR="000071A8" w:rsidRDefault="000071A8" w:rsidP="00475C40">
            <w:pPr>
              <w:spacing w:line="276" w:lineRule="auto"/>
              <w:ind w:right="-108"/>
              <w:jc w:val="center"/>
              <w:rPr>
                <w:rFonts w:ascii="Palatino Linotype" w:eastAsia="Calibri" w:hAnsi="Palatino Linotype" w:cs="Tahoma"/>
                <w:b/>
                <w:sz w:val="24"/>
                <w:szCs w:val="24"/>
              </w:rPr>
            </w:pPr>
          </w:p>
          <w:p w14:paraId="6D98390A" w14:textId="77777777" w:rsidR="00475C40" w:rsidRPr="007308AE" w:rsidRDefault="00475C40" w:rsidP="00475C40">
            <w:pPr>
              <w:spacing w:line="276" w:lineRule="auto"/>
              <w:ind w:right="-108"/>
              <w:jc w:val="center"/>
              <w:rPr>
                <w:rFonts w:ascii="Palatino Linotype" w:eastAsia="Calibri" w:hAnsi="Palatino Linotype" w:cs="Tahoma"/>
                <w:b/>
                <w:sz w:val="24"/>
                <w:szCs w:val="24"/>
              </w:rPr>
            </w:pPr>
          </w:p>
          <w:p w14:paraId="6BB78A1D" w14:textId="77777777" w:rsidR="007308AE" w:rsidRDefault="007308AE" w:rsidP="00475C40">
            <w:pPr>
              <w:spacing w:line="276" w:lineRule="auto"/>
              <w:ind w:right="-108"/>
              <w:jc w:val="center"/>
              <w:rPr>
                <w:rFonts w:ascii="Palatino Linotype" w:eastAsia="Calibri" w:hAnsi="Palatino Linotype" w:cs="Tahoma"/>
                <w:b/>
                <w:sz w:val="24"/>
                <w:szCs w:val="24"/>
              </w:rPr>
            </w:pPr>
          </w:p>
          <w:p w14:paraId="7B3A79FC" w14:textId="77777777" w:rsidR="000071A8" w:rsidRPr="007308AE" w:rsidRDefault="000071A8" w:rsidP="00475C40">
            <w:pPr>
              <w:spacing w:line="276" w:lineRule="auto"/>
              <w:ind w:right="-108"/>
              <w:jc w:val="center"/>
              <w:rPr>
                <w:rFonts w:ascii="Palatino Linotype" w:eastAsia="Calibri" w:hAnsi="Palatino Linotype" w:cs="Tahoma"/>
                <w:b/>
                <w:sz w:val="24"/>
                <w:szCs w:val="24"/>
              </w:rPr>
            </w:pPr>
          </w:p>
          <w:p w14:paraId="0D66B7B4" w14:textId="77777777" w:rsidR="007308AE" w:rsidRPr="007308AE" w:rsidRDefault="007308AE" w:rsidP="00475C40">
            <w:pPr>
              <w:spacing w:line="276" w:lineRule="auto"/>
              <w:ind w:right="-108"/>
              <w:jc w:val="center"/>
              <w:rPr>
                <w:rFonts w:ascii="Palatino Linotype" w:eastAsia="Calibri" w:hAnsi="Palatino Linotype" w:cs="Tahoma"/>
                <w:b/>
                <w:sz w:val="22"/>
                <w:szCs w:val="22"/>
                <w:lang w:eastAsia="es-MX"/>
              </w:rPr>
            </w:pPr>
            <w:r w:rsidRPr="007308AE">
              <w:rPr>
                <w:rFonts w:ascii="Palatino Linotype" w:eastAsia="Calibri" w:hAnsi="Palatino Linotype" w:cs="Tahoma"/>
                <w:b/>
                <w:sz w:val="22"/>
                <w:szCs w:val="22"/>
                <w:lang w:eastAsia="es-MX"/>
              </w:rPr>
              <w:t>José Guadalupe Luna Hernández</w:t>
            </w:r>
          </w:p>
          <w:p w14:paraId="38A2314F" w14:textId="77777777" w:rsidR="007308AE" w:rsidRPr="007308AE" w:rsidRDefault="007308AE" w:rsidP="00475C40">
            <w:pPr>
              <w:spacing w:line="276" w:lineRule="auto"/>
              <w:ind w:right="-108"/>
              <w:jc w:val="center"/>
              <w:rPr>
                <w:rFonts w:ascii="Palatino Linotype" w:eastAsia="Calibri" w:hAnsi="Palatino Linotype" w:cs="Tahoma"/>
                <w:sz w:val="22"/>
                <w:szCs w:val="22"/>
                <w:lang w:eastAsia="es-MX"/>
              </w:rPr>
            </w:pPr>
            <w:r w:rsidRPr="007308AE">
              <w:rPr>
                <w:rFonts w:ascii="Palatino Linotype" w:eastAsia="Calibri" w:hAnsi="Palatino Linotype" w:cs="Tahoma"/>
                <w:sz w:val="22"/>
                <w:szCs w:val="22"/>
                <w:lang w:eastAsia="es-MX"/>
              </w:rPr>
              <w:t>Comisionado</w:t>
            </w:r>
          </w:p>
          <w:p w14:paraId="414A7107" w14:textId="77777777" w:rsidR="007308AE" w:rsidRPr="007308AE" w:rsidRDefault="007308AE" w:rsidP="00475C40">
            <w:pPr>
              <w:spacing w:line="276" w:lineRule="auto"/>
              <w:jc w:val="center"/>
              <w:rPr>
                <w:rFonts w:ascii="Palatino Linotype" w:eastAsia="Calibri" w:hAnsi="Palatino Linotype" w:cs="Tahoma"/>
                <w:b/>
                <w:sz w:val="22"/>
                <w:szCs w:val="22"/>
                <w:lang w:eastAsia="es-MX"/>
              </w:rPr>
            </w:pPr>
            <w:r w:rsidRPr="007308AE">
              <w:rPr>
                <w:rFonts w:ascii="Palatino Linotype" w:eastAsia="Calibri" w:hAnsi="Palatino Linotype" w:cs="Tahoma"/>
                <w:b/>
                <w:sz w:val="22"/>
                <w:szCs w:val="22"/>
                <w:lang w:eastAsia="es-MX"/>
              </w:rPr>
              <w:t>(Rúbrica)</w:t>
            </w:r>
          </w:p>
          <w:p w14:paraId="5FDEDE67" w14:textId="77777777" w:rsidR="007308AE" w:rsidRPr="007308AE" w:rsidRDefault="007308AE" w:rsidP="00475C40">
            <w:pPr>
              <w:spacing w:line="276" w:lineRule="auto"/>
              <w:jc w:val="center"/>
              <w:rPr>
                <w:rFonts w:ascii="Palatino Linotype" w:eastAsia="Calibri" w:hAnsi="Palatino Linotype" w:cs="Tahoma"/>
                <w:b/>
                <w:sz w:val="24"/>
                <w:szCs w:val="24"/>
                <w:lang w:eastAsia="es-MX"/>
              </w:rPr>
            </w:pPr>
          </w:p>
          <w:p w14:paraId="0406EC7D" w14:textId="77777777" w:rsidR="007308AE" w:rsidRDefault="007308AE" w:rsidP="00475C40">
            <w:pPr>
              <w:tabs>
                <w:tab w:val="left" w:pos="3120"/>
              </w:tabs>
              <w:spacing w:line="276" w:lineRule="auto"/>
              <w:rPr>
                <w:rFonts w:ascii="Palatino Linotype" w:eastAsia="Calibri" w:hAnsi="Palatino Linotype" w:cs="Tahoma"/>
                <w:b/>
                <w:sz w:val="24"/>
                <w:szCs w:val="24"/>
                <w:lang w:eastAsia="es-MX"/>
              </w:rPr>
            </w:pPr>
          </w:p>
          <w:p w14:paraId="18AB2D70" w14:textId="77777777" w:rsidR="000071A8" w:rsidRDefault="000071A8" w:rsidP="00475C40">
            <w:pPr>
              <w:tabs>
                <w:tab w:val="left" w:pos="3120"/>
              </w:tabs>
              <w:spacing w:line="276" w:lineRule="auto"/>
              <w:rPr>
                <w:rFonts w:ascii="Palatino Linotype" w:eastAsia="Calibri" w:hAnsi="Palatino Linotype" w:cs="Tahoma"/>
                <w:b/>
                <w:sz w:val="24"/>
                <w:szCs w:val="24"/>
                <w:lang w:eastAsia="es-MX"/>
              </w:rPr>
            </w:pPr>
          </w:p>
          <w:p w14:paraId="79FAD3BD" w14:textId="77777777" w:rsidR="000071A8" w:rsidRPr="007308AE" w:rsidRDefault="000071A8" w:rsidP="00475C40">
            <w:pPr>
              <w:tabs>
                <w:tab w:val="left" w:pos="3120"/>
              </w:tabs>
              <w:spacing w:line="276" w:lineRule="auto"/>
              <w:rPr>
                <w:rFonts w:ascii="Palatino Linotype" w:eastAsia="Calibri" w:hAnsi="Palatino Linotype" w:cs="Tahoma"/>
                <w:b/>
                <w:sz w:val="24"/>
                <w:szCs w:val="24"/>
                <w:lang w:eastAsia="es-MX"/>
              </w:rPr>
            </w:pPr>
          </w:p>
        </w:tc>
      </w:tr>
      <w:tr w:rsidR="007308AE" w:rsidRPr="007308AE" w14:paraId="3CF36A68" w14:textId="77777777" w:rsidTr="00A8362B">
        <w:trPr>
          <w:trHeight w:val="2393"/>
        </w:trPr>
        <w:tc>
          <w:tcPr>
            <w:tcW w:w="3402" w:type="dxa"/>
          </w:tcPr>
          <w:p w14:paraId="78421100" w14:textId="77777777" w:rsidR="007308AE" w:rsidRPr="007308AE" w:rsidRDefault="007308AE" w:rsidP="00475C40">
            <w:pPr>
              <w:spacing w:line="276" w:lineRule="auto"/>
              <w:jc w:val="center"/>
              <w:rPr>
                <w:rFonts w:ascii="Palatino Linotype" w:eastAsia="Calibri" w:hAnsi="Palatino Linotype" w:cs="Tahoma"/>
                <w:b/>
                <w:sz w:val="22"/>
                <w:szCs w:val="22"/>
              </w:rPr>
            </w:pPr>
            <w:r w:rsidRPr="007308AE">
              <w:rPr>
                <w:rFonts w:ascii="Palatino Linotype" w:eastAsia="Calibri" w:hAnsi="Palatino Linotype" w:cs="Tahoma"/>
                <w:b/>
                <w:sz w:val="22"/>
                <w:szCs w:val="22"/>
              </w:rPr>
              <w:t xml:space="preserve"> </w:t>
            </w:r>
            <w:r w:rsidRPr="007308AE">
              <w:rPr>
                <w:rFonts w:ascii="Palatino Linotype" w:eastAsia="Calibri" w:hAnsi="Palatino Linotype" w:cs="Tahoma"/>
                <w:b/>
                <w:sz w:val="22"/>
                <w:szCs w:val="22"/>
                <w:lang w:val="es-ES_tradnl"/>
              </w:rPr>
              <w:t xml:space="preserve">Javier Martínez Cruz </w:t>
            </w:r>
            <w:r w:rsidRPr="007308AE">
              <w:rPr>
                <w:rFonts w:ascii="Palatino Linotype" w:eastAsia="Calibri" w:hAnsi="Palatino Linotype" w:cs="Tahoma"/>
                <w:sz w:val="22"/>
                <w:szCs w:val="22"/>
              </w:rPr>
              <w:t>Comisionado</w:t>
            </w:r>
          </w:p>
          <w:p w14:paraId="19932171" w14:textId="77777777" w:rsidR="007308AE" w:rsidRPr="007308AE" w:rsidRDefault="007308AE" w:rsidP="00475C40">
            <w:pPr>
              <w:spacing w:line="276" w:lineRule="auto"/>
              <w:jc w:val="center"/>
              <w:rPr>
                <w:rFonts w:ascii="Palatino Linotype" w:eastAsia="Calibri" w:hAnsi="Palatino Linotype" w:cs="Tahoma"/>
                <w:b/>
                <w:sz w:val="22"/>
                <w:szCs w:val="22"/>
                <w:lang w:eastAsia="es-MX"/>
              </w:rPr>
            </w:pPr>
            <w:r w:rsidRPr="007308AE">
              <w:rPr>
                <w:rFonts w:ascii="Palatino Linotype" w:eastAsia="Calibri" w:hAnsi="Palatino Linotype" w:cs="Tahoma"/>
                <w:b/>
                <w:sz w:val="22"/>
                <w:szCs w:val="22"/>
                <w:lang w:eastAsia="es-MX"/>
              </w:rPr>
              <w:t>(Rúbrica)</w:t>
            </w:r>
          </w:p>
          <w:p w14:paraId="3C76AA04" w14:textId="77777777" w:rsidR="007308AE" w:rsidRPr="007308AE" w:rsidRDefault="007308AE" w:rsidP="00475C40">
            <w:pPr>
              <w:spacing w:line="276" w:lineRule="auto"/>
              <w:rPr>
                <w:rFonts w:ascii="Palatino Linotype" w:eastAsia="Calibri" w:hAnsi="Palatino Linotype" w:cs="Tahoma"/>
                <w:sz w:val="22"/>
                <w:szCs w:val="22"/>
                <w:lang w:eastAsia="es-MX"/>
              </w:rPr>
            </w:pPr>
          </w:p>
        </w:tc>
        <w:tc>
          <w:tcPr>
            <w:tcW w:w="1985" w:type="dxa"/>
            <w:gridSpan w:val="2"/>
          </w:tcPr>
          <w:p w14:paraId="2F653D9C" w14:textId="77777777" w:rsidR="007308AE" w:rsidRPr="007308AE" w:rsidRDefault="007308AE" w:rsidP="00475C40">
            <w:pPr>
              <w:spacing w:line="276" w:lineRule="auto"/>
              <w:rPr>
                <w:rFonts w:ascii="Palatino Linotype" w:eastAsia="Batang" w:hAnsi="Palatino Linotype" w:cs="Tahoma"/>
                <w:sz w:val="22"/>
                <w:szCs w:val="22"/>
              </w:rPr>
            </w:pPr>
          </w:p>
          <w:p w14:paraId="59F96190" w14:textId="77777777" w:rsidR="007308AE" w:rsidRPr="007308AE" w:rsidRDefault="007308AE" w:rsidP="00475C40">
            <w:pPr>
              <w:spacing w:line="276" w:lineRule="auto"/>
              <w:rPr>
                <w:rFonts w:ascii="Palatino Linotype" w:eastAsia="Batang" w:hAnsi="Palatino Linotype" w:cs="Tahoma"/>
                <w:sz w:val="22"/>
                <w:szCs w:val="22"/>
              </w:rPr>
            </w:pPr>
          </w:p>
          <w:p w14:paraId="4F20ADA0" w14:textId="77777777" w:rsidR="007308AE" w:rsidRPr="007308AE" w:rsidRDefault="007308AE" w:rsidP="00475C40">
            <w:pPr>
              <w:spacing w:line="276" w:lineRule="auto"/>
              <w:rPr>
                <w:rFonts w:ascii="Palatino Linotype" w:eastAsia="Batang" w:hAnsi="Palatino Linotype" w:cs="Tahoma"/>
                <w:sz w:val="22"/>
                <w:szCs w:val="22"/>
              </w:rPr>
            </w:pPr>
          </w:p>
          <w:p w14:paraId="33B1A493" w14:textId="77777777" w:rsidR="007308AE" w:rsidRPr="007308AE" w:rsidRDefault="007308AE" w:rsidP="00475C40">
            <w:pPr>
              <w:spacing w:line="276" w:lineRule="auto"/>
              <w:rPr>
                <w:rFonts w:ascii="Palatino Linotype" w:eastAsia="Batang" w:hAnsi="Palatino Linotype" w:cs="Tahoma"/>
                <w:sz w:val="22"/>
                <w:szCs w:val="22"/>
              </w:rPr>
            </w:pPr>
          </w:p>
          <w:p w14:paraId="55368A4F" w14:textId="77777777" w:rsidR="000071A8" w:rsidRDefault="000071A8" w:rsidP="00475C40">
            <w:pPr>
              <w:spacing w:line="276" w:lineRule="auto"/>
              <w:rPr>
                <w:rFonts w:ascii="Palatino Linotype" w:eastAsia="Batang" w:hAnsi="Palatino Linotype" w:cs="Tahoma"/>
                <w:sz w:val="22"/>
                <w:szCs w:val="22"/>
              </w:rPr>
            </w:pPr>
          </w:p>
          <w:p w14:paraId="5B84E270" w14:textId="77777777" w:rsidR="00475C40" w:rsidRDefault="00475C40" w:rsidP="00475C40">
            <w:pPr>
              <w:spacing w:line="276" w:lineRule="auto"/>
              <w:rPr>
                <w:rFonts w:ascii="Palatino Linotype" w:eastAsia="Batang" w:hAnsi="Palatino Linotype" w:cs="Tahoma"/>
                <w:sz w:val="22"/>
                <w:szCs w:val="22"/>
              </w:rPr>
            </w:pPr>
          </w:p>
          <w:p w14:paraId="4E27D3AB" w14:textId="1CC7E9C4" w:rsidR="00475C40" w:rsidRDefault="00475C40" w:rsidP="00475C40">
            <w:pPr>
              <w:spacing w:line="276" w:lineRule="auto"/>
              <w:rPr>
                <w:rFonts w:ascii="Palatino Linotype" w:eastAsia="Batang" w:hAnsi="Palatino Linotype" w:cs="Tahoma"/>
                <w:sz w:val="22"/>
                <w:szCs w:val="22"/>
              </w:rPr>
            </w:pPr>
          </w:p>
          <w:p w14:paraId="41035FE3" w14:textId="3001BFCC" w:rsidR="00475C40" w:rsidRPr="007308AE" w:rsidRDefault="00475C40" w:rsidP="00475C40">
            <w:pPr>
              <w:spacing w:line="276" w:lineRule="auto"/>
              <w:rPr>
                <w:rFonts w:ascii="Palatino Linotype" w:eastAsia="Batang" w:hAnsi="Palatino Linotype" w:cs="Tahoma"/>
                <w:sz w:val="22"/>
                <w:szCs w:val="22"/>
              </w:rPr>
            </w:pPr>
          </w:p>
        </w:tc>
        <w:tc>
          <w:tcPr>
            <w:tcW w:w="3685" w:type="dxa"/>
          </w:tcPr>
          <w:p w14:paraId="3982620E" w14:textId="77777777" w:rsidR="007308AE" w:rsidRPr="007308AE" w:rsidRDefault="007308AE" w:rsidP="00475C40">
            <w:pPr>
              <w:spacing w:line="276" w:lineRule="auto"/>
              <w:ind w:right="-108"/>
              <w:jc w:val="center"/>
              <w:rPr>
                <w:rFonts w:ascii="Palatino Linotype" w:eastAsia="Calibri" w:hAnsi="Palatino Linotype" w:cs="Tahoma"/>
                <w:b/>
                <w:sz w:val="22"/>
                <w:szCs w:val="22"/>
              </w:rPr>
            </w:pPr>
            <w:r w:rsidRPr="007308AE">
              <w:rPr>
                <w:rFonts w:ascii="Palatino Linotype" w:eastAsia="Calibri" w:hAnsi="Palatino Linotype" w:cs="Tahoma"/>
                <w:b/>
                <w:sz w:val="22"/>
                <w:szCs w:val="22"/>
                <w:lang w:val="es-ES_tradnl"/>
              </w:rPr>
              <w:t>Luis Gustavo Parra Noriega</w:t>
            </w:r>
          </w:p>
          <w:p w14:paraId="59F87DB7" w14:textId="77777777" w:rsidR="007308AE" w:rsidRPr="007308AE" w:rsidRDefault="007308AE" w:rsidP="00475C40">
            <w:pPr>
              <w:spacing w:line="276" w:lineRule="auto"/>
              <w:ind w:right="-108"/>
              <w:jc w:val="center"/>
              <w:rPr>
                <w:rFonts w:ascii="Palatino Linotype" w:eastAsia="Calibri" w:hAnsi="Palatino Linotype" w:cs="Tahoma"/>
                <w:sz w:val="22"/>
                <w:szCs w:val="22"/>
              </w:rPr>
            </w:pPr>
            <w:r w:rsidRPr="007308AE">
              <w:rPr>
                <w:rFonts w:ascii="Palatino Linotype" w:eastAsia="Calibri" w:hAnsi="Palatino Linotype" w:cs="Tahoma"/>
                <w:sz w:val="22"/>
                <w:szCs w:val="22"/>
              </w:rPr>
              <w:t>Comisionado</w:t>
            </w:r>
          </w:p>
          <w:p w14:paraId="2CFBAC06" w14:textId="77777777" w:rsidR="007308AE" w:rsidRPr="007308AE" w:rsidRDefault="007308AE" w:rsidP="00475C40">
            <w:pPr>
              <w:spacing w:line="276" w:lineRule="auto"/>
              <w:jc w:val="center"/>
              <w:rPr>
                <w:rFonts w:ascii="Palatino Linotype" w:eastAsia="Calibri" w:hAnsi="Palatino Linotype" w:cs="Tahoma"/>
                <w:b/>
                <w:sz w:val="22"/>
                <w:szCs w:val="22"/>
                <w:lang w:eastAsia="es-MX"/>
              </w:rPr>
            </w:pPr>
            <w:r w:rsidRPr="007308AE">
              <w:rPr>
                <w:rFonts w:ascii="Palatino Linotype" w:eastAsia="Calibri" w:hAnsi="Palatino Linotype" w:cs="Tahoma"/>
                <w:b/>
                <w:sz w:val="22"/>
                <w:szCs w:val="22"/>
                <w:lang w:eastAsia="es-MX"/>
              </w:rPr>
              <w:t>(Rúbrica)</w:t>
            </w:r>
          </w:p>
          <w:p w14:paraId="4E033427" w14:textId="77777777" w:rsidR="007308AE" w:rsidRPr="007308AE" w:rsidRDefault="007308AE" w:rsidP="00475C40">
            <w:pPr>
              <w:spacing w:line="276" w:lineRule="auto"/>
              <w:ind w:right="-108"/>
              <w:jc w:val="center"/>
              <w:rPr>
                <w:rFonts w:ascii="Palatino Linotype" w:eastAsia="Batang" w:hAnsi="Palatino Linotype" w:cs="Tahoma"/>
                <w:b/>
                <w:sz w:val="22"/>
                <w:szCs w:val="22"/>
              </w:rPr>
            </w:pPr>
          </w:p>
          <w:p w14:paraId="6BF48B11" w14:textId="77777777" w:rsidR="007308AE" w:rsidRPr="007308AE" w:rsidRDefault="007308AE" w:rsidP="00475C40">
            <w:pPr>
              <w:spacing w:line="276" w:lineRule="auto"/>
              <w:ind w:right="-108"/>
              <w:jc w:val="center"/>
              <w:rPr>
                <w:rFonts w:ascii="Palatino Linotype" w:eastAsia="Batang" w:hAnsi="Palatino Linotype" w:cs="Tahoma"/>
                <w:b/>
                <w:sz w:val="22"/>
                <w:szCs w:val="22"/>
              </w:rPr>
            </w:pPr>
          </w:p>
          <w:p w14:paraId="1F87EF48" w14:textId="77777777" w:rsidR="007308AE" w:rsidRPr="007308AE" w:rsidRDefault="007308AE" w:rsidP="00475C40">
            <w:pPr>
              <w:spacing w:line="276" w:lineRule="auto"/>
              <w:ind w:right="-108"/>
              <w:jc w:val="center"/>
              <w:rPr>
                <w:rFonts w:ascii="Palatino Linotype" w:eastAsia="Batang" w:hAnsi="Palatino Linotype" w:cs="Tahoma"/>
                <w:b/>
                <w:sz w:val="22"/>
                <w:szCs w:val="22"/>
              </w:rPr>
            </w:pPr>
          </w:p>
        </w:tc>
      </w:tr>
      <w:tr w:rsidR="007308AE" w:rsidRPr="007308AE" w14:paraId="335A7ACC" w14:textId="77777777" w:rsidTr="00A8362B">
        <w:tc>
          <w:tcPr>
            <w:tcW w:w="9072" w:type="dxa"/>
            <w:gridSpan w:val="4"/>
          </w:tcPr>
          <w:p w14:paraId="6145FC09" w14:textId="77777777" w:rsidR="007308AE" w:rsidRPr="007308AE" w:rsidRDefault="007308AE" w:rsidP="00475C40">
            <w:pPr>
              <w:spacing w:line="276" w:lineRule="auto"/>
              <w:jc w:val="center"/>
              <w:rPr>
                <w:rFonts w:ascii="Palatino Linotype" w:eastAsia="Calibri" w:hAnsi="Palatino Linotype" w:cs="Tahoma"/>
                <w:b/>
                <w:sz w:val="22"/>
                <w:szCs w:val="22"/>
              </w:rPr>
            </w:pPr>
            <w:r w:rsidRPr="007308AE">
              <w:rPr>
                <w:rFonts w:ascii="Palatino Linotype" w:eastAsia="Calibri" w:hAnsi="Palatino Linotype" w:cs="Tahoma"/>
                <w:b/>
                <w:sz w:val="22"/>
                <w:szCs w:val="22"/>
              </w:rPr>
              <w:t>Alexis Tapia Ramírez</w:t>
            </w:r>
          </w:p>
          <w:p w14:paraId="54E2C075" w14:textId="77777777" w:rsidR="007308AE" w:rsidRPr="007308AE" w:rsidRDefault="007308AE" w:rsidP="00475C40">
            <w:pPr>
              <w:spacing w:line="276" w:lineRule="auto"/>
              <w:jc w:val="center"/>
              <w:rPr>
                <w:rFonts w:ascii="Palatino Linotype" w:eastAsia="Calibri" w:hAnsi="Palatino Linotype" w:cs="Tahoma"/>
                <w:sz w:val="22"/>
                <w:szCs w:val="22"/>
              </w:rPr>
            </w:pPr>
            <w:r w:rsidRPr="007308AE">
              <w:rPr>
                <w:rFonts w:ascii="Palatino Linotype" w:eastAsia="Calibri" w:hAnsi="Palatino Linotype" w:cs="Tahoma"/>
                <w:sz w:val="22"/>
                <w:szCs w:val="22"/>
              </w:rPr>
              <w:t>Secretario Técnico del Pleno</w:t>
            </w:r>
          </w:p>
          <w:p w14:paraId="5AAAD4CF" w14:textId="77777777" w:rsidR="007308AE" w:rsidRDefault="007308AE" w:rsidP="00475C40">
            <w:pPr>
              <w:spacing w:line="276" w:lineRule="auto"/>
              <w:jc w:val="center"/>
              <w:rPr>
                <w:rFonts w:ascii="Palatino Linotype" w:eastAsia="Calibri" w:hAnsi="Palatino Linotype" w:cs="Tahoma"/>
                <w:b/>
                <w:sz w:val="22"/>
                <w:szCs w:val="22"/>
                <w:lang w:eastAsia="es-MX"/>
              </w:rPr>
            </w:pPr>
            <w:r w:rsidRPr="007308AE">
              <w:rPr>
                <w:rFonts w:ascii="Palatino Linotype" w:eastAsia="Calibri" w:hAnsi="Palatino Linotype" w:cs="Tahoma"/>
                <w:b/>
                <w:sz w:val="22"/>
                <w:szCs w:val="22"/>
                <w:lang w:eastAsia="es-MX"/>
              </w:rPr>
              <w:t>(Rúbrica)</w:t>
            </w:r>
          </w:p>
          <w:p w14:paraId="45CBB7E4" w14:textId="4C906621" w:rsidR="00475C40" w:rsidRPr="00475C40" w:rsidRDefault="00475C40" w:rsidP="00475C40">
            <w:pPr>
              <w:spacing w:line="276" w:lineRule="auto"/>
              <w:jc w:val="center"/>
              <w:rPr>
                <w:rFonts w:ascii="Palatino Linotype" w:eastAsia="Calibri" w:hAnsi="Palatino Linotype" w:cs="Tahoma"/>
                <w:b/>
                <w:sz w:val="22"/>
                <w:szCs w:val="22"/>
                <w:lang w:eastAsia="es-MX"/>
              </w:rPr>
            </w:pPr>
          </w:p>
        </w:tc>
      </w:tr>
    </w:tbl>
    <w:p w14:paraId="3125BD33" w14:textId="77777777" w:rsidR="007308AE" w:rsidRPr="007308AE" w:rsidRDefault="007308AE" w:rsidP="007308AE">
      <w:pPr>
        <w:tabs>
          <w:tab w:val="left" w:pos="8931"/>
        </w:tabs>
        <w:spacing w:line="360" w:lineRule="auto"/>
        <w:ind w:right="-93"/>
        <w:jc w:val="both"/>
        <w:rPr>
          <w:rFonts w:ascii="Palatino Linotype" w:hAnsi="Palatino Linotype" w:cs="Tahoma"/>
          <w:bCs/>
          <w:iCs/>
          <w:sz w:val="22"/>
          <w:szCs w:val="24"/>
          <w:lang w:val="es-ES_tradnl"/>
        </w:rPr>
      </w:pPr>
      <w:r w:rsidRPr="007308AE">
        <w:rPr>
          <w:rFonts w:ascii="Palatino Linotype" w:eastAsia="Calibri" w:hAnsi="Palatino Linotype" w:cs="Tahoma"/>
          <w:sz w:val="22"/>
          <w:lang w:eastAsia="en-US"/>
        </w:rPr>
        <w:t xml:space="preserve">Esta foja corresponde a la resolución de fecha </w:t>
      </w:r>
      <w:r w:rsidR="000071A8">
        <w:rPr>
          <w:rFonts w:ascii="Palatino Linotype" w:eastAsia="Calibri" w:hAnsi="Palatino Linotype" w:cs="Tahoma"/>
          <w:sz w:val="22"/>
          <w:lang w:eastAsia="en-US"/>
        </w:rPr>
        <w:t>trece de febrero</w:t>
      </w:r>
      <w:r w:rsidRPr="007308AE">
        <w:rPr>
          <w:rFonts w:ascii="Palatino Linotype" w:eastAsia="Calibri" w:hAnsi="Palatino Linotype" w:cs="Tahoma"/>
          <w:sz w:val="22"/>
          <w:lang w:eastAsia="en-US"/>
        </w:rPr>
        <w:t xml:space="preserve"> de dos mil diecinueve, emitida en el recurso de revisión número </w:t>
      </w:r>
      <w:r w:rsidRPr="007308AE">
        <w:rPr>
          <w:rFonts w:ascii="Palatino Linotype" w:eastAsia="Calibri" w:hAnsi="Palatino Linotype" w:cs="Tahoma"/>
          <w:b/>
          <w:bCs/>
          <w:sz w:val="22"/>
          <w:lang w:eastAsia="en-US"/>
        </w:rPr>
        <w:t>0</w:t>
      </w:r>
      <w:r>
        <w:rPr>
          <w:rFonts w:ascii="Palatino Linotype" w:eastAsia="Calibri" w:hAnsi="Palatino Linotype" w:cs="Tahoma"/>
          <w:b/>
          <w:bCs/>
          <w:sz w:val="22"/>
          <w:lang w:eastAsia="en-US"/>
        </w:rPr>
        <w:t>4581</w:t>
      </w:r>
      <w:r w:rsidRPr="007308AE">
        <w:rPr>
          <w:rFonts w:ascii="Palatino Linotype" w:eastAsia="Calibri" w:hAnsi="Palatino Linotype" w:cs="Tahoma"/>
          <w:b/>
          <w:bCs/>
          <w:sz w:val="22"/>
          <w:lang w:eastAsia="en-US"/>
        </w:rPr>
        <w:t>/INFOEM/IP/RR/2018 y acumulados</w:t>
      </w:r>
      <w:r w:rsidRPr="007308AE">
        <w:rPr>
          <w:rFonts w:ascii="Palatino Linotype" w:eastAsia="Calibri" w:hAnsi="Palatino Linotype" w:cs="Tahoma"/>
          <w:bCs/>
          <w:sz w:val="22"/>
          <w:lang w:eastAsia="en-US"/>
        </w:rPr>
        <w:t>.</w:t>
      </w:r>
    </w:p>
    <w:p w14:paraId="0FD8263F" w14:textId="77777777" w:rsidR="007308AE" w:rsidRPr="007308AE" w:rsidRDefault="007308AE" w:rsidP="007308AE">
      <w:pPr>
        <w:spacing w:line="360" w:lineRule="auto"/>
        <w:jc w:val="both"/>
        <w:rPr>
          <w:rFonts w:ascii="Palatino Linotype" w:hAnsi="Palatino Linotype" w:cs="Tahoma"/>
          <w:sz w:val="22"/>
          <w:szCs w:val="22"/>
        </w:rPr>
      </w:pPr>
    </w:p>
    <w:sectPr w:rsidR="007308AE" w:rsidRPr="007308AE" w:rsidSect="00D84154">
      <w:headerReference w:type="default" r:id="rId20"/>
      <w:footerReference w:type="default" r:id="rId21"/>
      <w:headerReference w:type="first" r:id="rId22"/>
      <w:footerReference w:type="first" r:id="rId23"/>
      <w:pgSz w:w="12240" w:h="15840"/>
      <w:pgMar w:top="80" w:right="1608" w:bottom="1702"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3ED43" w14:textId="77777777" w:rsidR="004A566D" w:rsidRDefault="004A566D" w:rsidP="00B31222">
      <w:r>
        <w:separator/>
      </w:r>
    </w:p>
  </w:endnote>
  <w:endnote w:type="continuationSeparator" w:id="0">
    <w:p w14:paraId="11D1F39F" w14:textId="77777777" w:rsidR="004A566D" w:rsidRDefault="004A566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3F8D10D9" w14:textId="01B22CD7" w:rsidR="00A8362B" w:rsidRPr="00147666" w:rsidRDefault="00A8362B">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346B7A">
              <w:rPr>
                <w:rFonts w:ascii="Palatino Linotype" w:hAnsi="Palatino Linotype"/>
                <w:b/>
                <w:bCs/>
                <w:noProof/>
              </w:rPr>
              <w:t>37</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346B7A">
              <w:rPr>
                <w:rFonts w:ascii="Palatino Linotype" w:hAnsi="Palatino Linotype"/>
                <w:b/>
                <w:bCs/>
                <w:noProof/>
              </w:rPr>
              <w:t>39</w:t>
            </w:r>
            <w:r w:rsidRPr="00147666">
              <w:rPr>
                <w:rFonts w:ascii="Palatino Linotype" w:hAnsi="Palatino Linotype"/>
                <w:b/>
                <w:bCs/>
                <w:sz w:val="24"/>
                <w:szCs w:val="24"/>
              </w:rPr>
              <w:fldChar w:fldCharType="end"/>
            </w:r>
          </w:p>
        </w:sdtContent>
      </w:sdt>
    </w:sdtContent>
  </w:sdt>
  <w:p w14:paraId="21CC1D37" w14:textId="77777777" w:rsidR="00A8362B" w:rsidRDefault="00A836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D32F583" w14:textId="203BFA41" w:rsidR="00A8362B" w:rsidRDefault="00A836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13D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13D5E">
              <w:rPr>
                <w:b/>
                <w:bCs/>
                <w:noProof/>
              </w:rPr>
              <w:t>40</w:t>
            </w:r>
            <w:r>
              <w:rPr>
                <w:b/>
                <w:bCs/>
                <w:sz w:val="24"/>
                <w:szCs w:val="24"/>
              </w:rPr>
              <w:fldChar w:fldCharType="end"/>
            </w:r>
          </w:p>
        </w:sdtContent>
      </w:sdt>
    </w:sdtContent>
  </w:sdt>
  <w:p w14:paraId="37019322" w14:textId="77777777" w:rsidR="00A8362B" w:rsidRDefault="00A836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A837" w14:textId="77777777" w:rsidR="004A566D" w:rsidRDefault="004A566D" w:rsidP="00B31222">
      <w:r>
        <w:separator/>
      </w:r>
    </w:p>
  </w:footnote>
  <w:footnote w:type="continuationSeparator" w:id="0">
    <w:p w14:paraId="7A75F59F" w14:textId="77777777" w:rsidR="004A566D" w:rsidRDefault="004A566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362B" w:rsidRPr="005C106F" w14:paraId="672537A6" w14:textId="77777777" w:rsidTr="00202DB8">
      <w:trPr>
        <w:trHeight w:val="1435"/>
      </w:trPr>
      <w:tc>
        <w:tcPr>
          <w:tcW w:w="2835" w:type="dxa"/>
          <w:shd w:val="clear" w:color="auto" w:fill="auto"/>
        </w:tcPr>
        <w:p w14:paraId="25A34215" w14:textId="77777777" w:rsidR="00A8362B" w:rsidRPr="005C106F" w:rsidRDefault="00A8362B" w:rsidP="00EF4A64">
          <w:pPr>
            <w:tabs>
              <w:tab w:val="right" w:pos="4273"/>
            </w:tabs>
            <w:rPr>
              <w:rFonts w:ascii="Garamond" w:eastAsia="Calibri" w:hAnsi="Garamond"/>
              <w:sz w:val="16"/>
              <w:szCs w:val="16"/>
              <w:lang w:eastAsia="en-US"/>
            </w:rPr>
          </w:pPr>
        </w:p>
      </w:tc>
      <w:tc>
        <w:tcPr>
          <w:tcW w:w="6733" w:type="dxa"/>
          <w:shd w:val="clear" w:color="auto" w:fill="auto"/>
        </w:tcPr>
        <w:p w14:paraId="032AD68E" w14:textId="77777777" w:rsidR="00A8362B" w:rsidRDefault="00A8362B"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A8362B" w14:paraId="35E7F375" w14:textId="77777777" w:rsidTr="00FF46FD">
            <w:trPr>
              <w:trHeight w:val="144"/>
            </w:trPr>
            <w:tc>
              <w:tcPr>
                <w:tcW w:w="2727" w:type="dxa"/>
              </w:tcPr>
              <w:p w14:paraId="1D75BE89" w14:textId="77777777" w:rsidR="00A8362B" w:rsidRPr="00FF46FD" w:rsidRDefault="00A8362B"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491B430C" w14:textId="77777777" w:rsidR="00A8362B" w:rsidRPr="00FF46FD" w:rsidRDefault="00A8362B" w:rsidP="000571EA">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04581</w:t>
                </w:r>
                <w:r w:rsidRPr="00844CB5">
                  <w:rPr>
                    <w:rFonts w:ascii="Palatino Linotype" w:eastAsia="Calibri" w:hAnsi="Palatino Linotype" w:cs="Tahoma"/>
                    <w:bCs/>
                    <w:sz w:val="24"/>
                    <w:szCs w:val="24"/>
                    <w:lang w:eastAsia="en-US"/>
                  </w:rPr>
                  <w:t>/INFOEM/IP/R</w:t>
                </w:r>
                <w:r>
                  <w:rPr>
                    <w:rFonts w:ascii="Palatino Linotype" w:eastAsia="Calibri" w:hAnsi="Palatino Linotype" w:cs="Tahoma"/>
                    <w:bCs/>
                    <w:sz w:val="24"/>
                    <w:szCs w:val="24"/>
                    <w:lang w:eastAsia="en-US"/>
                  </w:rPr>
                  <w:t>R/2018 y acumulado</w:t>
                </w:r>
              </w:p>
            </w:tc>
          </w:tr>
          <w:tr w:rsidR="00A8362B" w14:paraId="09CD4B3D" w14:textId="77777777" w:rsidTr="00FF46FD">
            <w:trPr>
              <w:trHeight w:val="283"/>
            </w:trPr>
            <w:tc>
              <w:tcPr>
                <w:tcW w:w="2727" w:type="dxa"/>
              </w:tcPr>
              <w:p w14:paraId="1E73B004" w14:textId="77777777" w:rsidR="00A8362B" w:rsidRPr="00FF46FD" w:rsidRDefault="00A8362B"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57343B21" w14:textId="77777777" w:rsidR="00A8362B" w:rsidRPr="00FF46FD" w:rsidRDefault="00A8362B"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Secretaría General de Gobierno</w:t>
                </w:r>
              </w:p>
            </w:tc>
          </w:tr>
          <w:tr w:rsidR="00A8362B" w14:paraId="1C299E26" w14:textId="77777777" w:rsidTr="00FF46FD">
            <w:trPr>
              <w:trHeight w:val="283"/>
            </w:trPr>
            <w:tc>
              <w:tcPr>
                <w:tcW w:w="2727" w:type="dxa"/>
              </w:tcPr>
              <w:p w14:paraId="23CC2C5E" w14:textId="77777777" w:rsidR="00A8362B" w:rsidRPr="00FF46FD" w:rsidRDefault="00A8362B"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6ACED761" w14:textId="77777777" w:rsidR="00A8362B" w:rsidRPr="00FF46FD" w:rsidRDefault="00A8362B"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03A4DFAA" w14:textId="77777777" w:rsidR="00A8362B" w:rsidRPr="005C106F" w:rsidRDefault="00A8362B" w:rsidP="005743D2">
          <w:pPr>
            <w:tabs>
              <w:tab w:val="right" w:pos="8838"/>
            </w:tabs>
            <w:ind w:left="-28"/>
            <w:jc w:val="both"/>
            <w:rPr>
              <w:rFonts w:ascii="Arial" w:eastAsia="Calibri" w:hAnsi="Arial" w:cs="Arial"/>
              <w:b/>
              <w:sz w:val="22"/>
              <w:szCs w:val="22"/>
              <w:lang w:eastAsia="en-US"/>
            </w:rPr>
          </w:pPr>
        </w:p>
      </w:tc>
    </w:tr>
  </w:tbl>
  <w:p w14:paraId="19D4D2AB" w14:textId="77777777" w:rsidR="00A8362B" w:rsidRPr="005C26DD" w:rsidRDefault="00A8362B" w:rsidP="00EF4A64">
    <w:pPr>
      <w:pStyle w:val="Encabezado"/>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362B" w:rsidRPr="005C106F" w14:paraId="29CE55D0" w14:textId="77777777" w:rsidTr="003B165A">
      <w:trPr>
        <w:trHeight w:val="1435"/>
      </w:trPr>
      <w:tc>
        <w:tcPr>
          <w:tcW w:w="2835" w:type="dxa"/>
          <w:shd w:val="clear" w:color="auto" w:fill="auto"/>
        </w:tcPr>
        <w:p w14:paraId="6DD7CD65" w14:textId="77777777" w:rsidR="00A8362B" w:rsidRPr="005C106F" w:rsidRDefault="00A8362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8362B" w14:paraId="198174E9" w14:textId="77777777" w:rsidTr="00FF46FD">
            <w:trPr>
              <w:trHeight w:val="144"/>
            </w:trPr>
            <w:tc>
              <w:tcPr>
                <w:tcW w:w="2727" w:type="dxa"/>
              </w:tcPr>
              <w:p w14:paraId="0AEF85B8" w14:textId="77777777" w:rsidR="00A8362B" w:rsidRPr="00844CB5" w:rsidRDefault="00A8362B"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14:paraId="21E99839" w14:textId="77777777" w:rsidR="00A8362B" w:rsidRPr="00844CB5" w:rsidRDefault="00A8362B" w:rsidP="00DE7939">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04581</w:t>
                </w:r>
                <w:r w:rsidRPr="00844CB5">
                  <w:rPr>
                    <w:rFonts w:ascii="Palatino Linotype" w:eastAsia="Calibri" w:hAnsi="Palatino Linotype" w:cs="Tahoma"/>
                    <w:bCs/>
                    <w:sz w:val="24"/>
                    <w:szCs w:val="24"/>
                    <w:lang w:eastAsia="en-US"/>
                  </w:rPr>
                  <w:t>/INFOEM/IP/R</w:t>
                </w:r>
                <w:r>
                  <w:rPr>
                    <w:rFonts w:ascii="Palatino Linotype" w:eastAsia="Calibri" w:hAnsi="Palatino Linotype" w:cs="Tahoma"/>
                    <w:bCs/>
                    <w:sz w:val="24"/>
                    <w:szCs w:val="24"/>
                    <w:lang w:eastAsia="en-US"/>
                  </w:rPr>
                  <w:t>R/2018 y acumulados</w:t>
                </w:r>
              </w:p>
            </w:tc>
          </w:tr>
          <w:tr w:rsidR="00A8362B" w14:paraId="5EB4EF12" w14:textId="77777777" w:rsidTr="00FF46FD">
            <w:trPr>
              <w:trHeight w:val="144"/>
            </w:trPr>
            <w:tc>
              <w:tcPr>
                <w:tcW w:w="2727" w:type="dxa"/>
              </w:tcPr>
              <w:p w14:paraId="166EDCF3" w14:textId="77777777" w:rsidR="00A8362B" w:rsidRPr="00844CB5" w:rsidRDefault="00A8362B"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14:paraId="361F02A3" w14:textId="04CA4473" w:rsidR="00A8362B" w:rsidRPr="00844CB5" w:rsidRDefault="00EA7299" w:rsidP="00DE7939">
                <w:pPr>
                  <w:tabs>
                    <w:tab w:val="left" w:pos="3122"/>
                    <w:tab w:val="right" w:pos="8838"/>
                  </w:tabs>
                  <w:ind w:left="-74" w:right="-105"/>
                  <w:jc w:val="both"/>
                  <w:rPr>
                    <w:rFonts w:ascii="Palatino Linotype" w:eastAsia="Calibri" w:hAnsi="Palatino Linotype" w:cs="Tahoma"/>
                    <w:sz w:val="24"/>
                    <w:szCs w:val="24"/>
                    <w:lang w:val="es-MX" w:eastAsia="en-US"/>
                  </w:rPr>
                </w:pPr>
                <w:r w:rsidRPr="00EA7299">
                  <w:rPr>
                    <w:rFonts w:ascii="Palatino Linotype" w:eastAsia="Calibri" w:hAnsi="Palatino Linotype" w:cs="Tahoma"/>
                    <w:sz w:val="24"/>
                    <w:szCs w:val="24"/>
                    <w:highlight w:val="black"/>
                    <w:lang w:val="es-MX" w:eastAsia="en-US"/>
                  </w:rPr>
                  <w:t>XXXXXX</w:t>
                </w:r>
              </w:p>
            </w:tc>
          </w:tr>
          <w:tr w:rsidR="00A8362B" w14:paraId="07880037" w14:textId="77777777" w:rsidTr="00FF46FD">
            <w:trPr>
              <w:trHeight w:val="283"/>
            </w:trPr>
            <w:tc>
              <w:tcPr>
                <w:tcW w:w="2727" w:type="dxa"/>
              </w:tcPr>
              <w:p w14:paraId="5E4466CB" w14:textId="77777777" w:rsidR="00A8362B" w:rsidRPr="00844CB5" w:rsidRDefault="00A8362B"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14:paraId="0128711C" w14:textId="77777777" w:rsidR="00A8362B" w:rsidRPr="00844CB5" w:rsidRDefault="00A8362B" w:rsidP="00DE7939">
                <w:pPr>
                  <w:tabs>
                    <w:tab w:val="left" w:pos="2834"/>
                    <w:tab w:val="right" w:pos="8838"/>
                  </w:tabs>
                  <w:ind w:left="-74" w:right="-105"/>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Secretaría General de Gobierno</w:t>
                </w:r>
              </w:p>
            </w:tc>
          </w:tr>
          <w:tr w:rsidR="00A8362B" w14:paraId="4EE699B1" w14:textId="77777777" w:rsidTr="00FF46FD">
            <w:trPr>
              <w:trHeight w:val="283"/>
            </w:trPr>
            <w:tc>
              <w:tcPr>
                <w:tcW w:w="2727" w:type="dxa"/>
              </w:tcPr>
              <w:p w14:paraId="077CE493" w14:textId="77777777" w:rsidR="00A8362B" w:rsidRPr="00844CB5" w:rsidRDefault="00A8362B"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14:paraId="5D5988EB" w14:textId="77777777" w:rsidR="00A8362B" w:rsidRPr="00844CB5" w:rsidRDefault="00A8362B" w:rsidP="00DE7939">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7FA2F643" w14:textId="77777777" w:rsidR="00A8362B" w:rsidRPr="005C106F" w:rsidRDefault="00A8362B" w:rsidP="00DB7E5F">
          <w:pPr>
            <w:tabs>
              <w:tab w:val="right" w:pos="8838"/>
            </w:tabs>
            <w:ind w:left="-28"/>
            <w:jc w:val="both"/>
            <w:rPr>
              <w:rFonts w:ascii="Arial" w:eastAsia="Calibri" w:hAnsi="Arial" w:cs="Arial"/>
              <w:b/>
              <w:sz w:val="22"/>
              <w:szCs w:val="22"/>
              <w:lang w:eastAsia="en-US"/>
            </w:rPr>
          </w:pPr>
        </w:p>
      </w:tc>
    </w:tr>
  </w:tbl>
  <w:p w14:paraId="6BBECE92" w14:textId="77777777" w:rsidR="00A8362B" w:rsidRPr="005C26DD" w:rsidRDefault="00A8362B" w:rsidP="00B727C5">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507AE3"/>
    <w:multiLevelType w:val="hybridMultilevel"/>
    <w:tmpl w:val="9154C180"/>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nsid w:val="06F50E39"/>
    <w:multiLevelType w:val="hybridMultilevel"/>
    <w:tmpl w:val="A1BA0DAA"/>
    <w:lvl w:ilvl="0" w:tplc="0C0A0019">
      <w:start w:val="1"/>
      <w:numFmt w:val="lowerLetter"/>
      <w:lvlText w:val="%1."/>
      <w:lvlJc w:val="left"/>
      <w:pPr>
        <w:ind w:left="164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653806"/>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CD7395"/>
    <w:multiLevelType w:val="hybridMultilevel"/>
    <w:tmpl w:val="73DE7C64"/>
    <w:lvl w:ilvl="0" w:tplc="2B92E810">
      <w:start w:val="1"/>
      <w:numFmt w:val="decimal"/>
      <w:lvlText w:val="%1)"/>
      <w:lvlJc w:val="left"/>
      <w:pPr>
        <w:ind w:left="5039" w:hanging="360"/>
      </w:pPr>
      <w:rPr>
        <w:rFonts w:hint="default"/>
      </w:rPr>
    </w:lvl>
    <w:lvl w:ilvl="1" w:tplc="0C0A0019" w:tentative="1">
      <w:start w:val="1"/>
      <w:numFmt w:val="lowerLetter"/>
      <w:lvlText w:val="%2."/>
      <w:lvlJc w:val="left"/>
      <w:pPr>
        <w:ind w:left="5759" w:hanging="360"/>
      </w:pPr>
    </w:lvl>
    <w:lvl w:ilvl="2" w:tplc="0C0A001B" w:tentative="1">
      <w:start w:val="1"/>
      <w:numFmt w:val="lowerRoman"/>
      <w:lvlText w:val="%3."/>
      <w:lvlJc w:val="right"/>
      <w:pPr>
        <w:ind w:left="6479" w:hanging="180"/>
      </w:pPr>
    </w:lvl>
    <w:lvl w:ilvl="3" w:tplc="0C0A000F" w:tentative="1">
      <w:start w:val="1"/>
      <w:numFmt w:val="decimal"/>
      <w:lvlText w:val="%4."/>
      <w:lvlJc w:val="left"/>
      <w:pPr>
        <w:ind w:left="7199" w:hanging="360"/>
      </w:pPr>
    </w:lvl>
    <w:lvl w:ilvl="4" w:tplc="0C0A0019" w:tentative="1">
      <w:start w:val="1"/>
      <w:numFmt w:val="lowerLetter"/>
      <w:lvlText w:val="%5."/>
      <w:lvlJc w:val="left"/>
      <w:pPr>
        <w:ind w:left="7919" w:hanging="360"/>
      </w:pPr>
    </w:lvl>
    <w:lvl w:ilvl="5" w:tplc="0C0A001B" w:tentative="1">
      <w:start w:val="1"/>
      <w:numFmt w:val="lowerRoman"/>
      <w:lvlText w:val="%6."/>
      <w:lvlJc w:val="right"/>
      <w:pPr>
        <w:ind w:left="8639" w:hanging="180"/>
      </w:pPr>
    </w:lvl>
    <w:lvl w:ilvl="6" w:tplc="0C0A000F" w:tentative="1">
      <w:start w:val="1"/>
      <w:numFmt w:val="decimal"/>
      <w:lvlText w:val="%7."/>
      <w:lvlJc w:val="left"/>
      <w:pPr>
        <w:ind w:left="9359" w:hanging="360"/>
      </w:pPr>
    </w:lvl>
    <w:lvl w:ilvl="7" w:tplc="0C0A0019" w:tentative="1">
      <w:start w:val="1"/>
      <w:numFmt w:val="lowerLetter"/>
      <w:lvlText w:val="%8."/>
      <w:lvlJc w:val="left"/>
      <w:pPr>
        <w:ind w:left="10079" w:hanging="360"/>
      </w:pPr>
    </w:lvl>
    <w:lvl w:ilvl="8" w:tplc="0C0A001B" w:tentative="1">
      <w:start w:val="1"/>
      <w:numFmt w:val="lowerRoman"/>
      <w:lvlText w:val="%9."/>
      <w:lvlJc w:val="right"/>
      <w:pPr>
        <w:ind w:left="10799" w:hanging="180"/>
      </w:pPr>
    </w:lvl>
  </w:abstractNum>
  <w:abstractNum w:abstractNumId="6">
    <w:nsid w:val="1C5D4719"/>
    <w:multiLevelType w:val="hybridMultilevel"/>
    <w:tmpl w:val="B790A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7B3ECD"/>
    <w:multiLevelType w:val="hybridMultilevel"/>
    <w:tmpl w:val="E3E6B246"/>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
    <w:nsid w:val="24963E54"/>
    <w:multiLevelType w:val="hybridMultilevel"/>
    <w:tmpl w:val="A1F26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850229"/>
    <w:multiLevelType w:val="hybridMultilevel"/>
    <w:tmpl w:val="DE1ECD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9CC788C"/>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1B3389"/>
    <w:multiLevelType w:val="hybridMultilevel"/>
    <w:tmpl w:val="9FF03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4E48C3"/>
    <w:multiLevelType w:val="hybridMultilevel"/>
    <w:tmpl w:val="42844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EF57191"/>
    <w:multiLevelType w:val="hybridMultilevel"/>
    <w:tmpl w:val="73DE7C64"/>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406F1EB0"/>
    <w:multiLevelType w:val="hybridMultilevel"/>
    <w:tmpl w:val="E38AD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C32C93"/>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9452560"/>
    <w:multiLevelType w:val="hybridMultilevel"/>
    <w:tmpl w:val="A1BA0DAA"/>
    <w:lvl w:ilvl="0" w:tplc="0C0A0019">
      <w:start w:val="1"/>
      <w:numFmt w:val="lowerLetter"/>
      <w:lvlText w:val="%1."/>
      <w:lvlJc w:val="left"/>
      <w:pPr>
        <w:ind w:left="164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BD4FD9"/>
    <w:multiLevelType w:val="hybridMultilevel"/>
    <w:tmpl w:val="9FF03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2E36AE"/>
    <w:multiLevelType w:val="hybridMultilevel"/>
    <w:tmpl w:val="E5407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EBB6DA9"/>
    <w:multiLevelType w:val="hybridMultilevel"/>
    <w:tmpl w:val="5F2EF2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6004491E"/>
    <w:multiLevelType w:val="hybridMultilevel"/>
    <w:tmpl w:val="D45C6EA0"/>
    <w:lvl w:ilvl="0" w:tplc="7BD2887E">
      <w:start w:val="1"/>
      <w:numFmt w:val="decimal"/>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22">
    <w:nsid w:val="62B45DCF"/>
    <w:multiLevelType w:val="hybridMultilevel"/>
    <w:tmpl w:val="7E502BE2"/>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nsid w:val="68096765"/>
    <w:multiLevelType w:val="hybridMultilevel"/>
    <w:tmpl w:val="C1F0A92E"/>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4">
    <w:nsid w:val="688C0C69"/>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BE56DD1"/>
    <w:multiLevelType w:val="hybridMultilevel"/>
    <w:tmpl w:val="9154C180"/>
    <w:lvl w:ilvl="0" w:tplc="2B92E810">
      <w:start w:val="1"/>
      <w:numFmt w:val="decimal"/>
      <w:lvlText w:val="%1)"/>
      <w:lvlJc w:val="left"/>
      <w:pPr>
        <w:ind w:left="927" w:hanging="360"/>
      </w:pPr>
      <w:rPr>
        <w:rFonts w:hint="default"/>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nsid w:val="6E7B3B1C"/>
    <w:multiLevelType w:val="hybridMultilevel"/>
    <w:tmpl w:val="E38AD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8E1EF3"/>
    <w:multiLevelType w:val="hybridMultilevel"/>
    <w:tmpl w:val="08562D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6FF274B8"/>
    <w:multiLevelType w:val="hybridMultilevel"/>
    <w:tmpl w:val="2420380E"/>
    <w:lvl w:ilvl="0" w:tplc="F3C6BA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702454B2"/>
    <w:multiLevelType w:val="hybridMultilevel"/>
    <w:tmpl w:val="9FF03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22"/>
  </w:num>
  <w:num w:numId="5">
    <w:abstractNumId w:val="8"/>
  </w:num>
  <w:num w:numId="6">
    <w:abstractNumId w:val="1"/>
  </w:num>
  <w:num w:numId="7">
    <w:abstractNumId w:val="20"/>
  </w:num>
  <w:num w:numId="8">
    <w:abstractNumId w:val="23"/>
  </w:num>
  <w:num w:numId="9">
    <w:abstractNumId w:val="7"/>
  </w:num>
  <w:num w:numId="10">
    <w:abstractNumId w:val="21"/>
  </w:num>
  <w:num w:numId="11">
    <w:abstractNumId w:val="25"/>
  </w:num>
  <w:num w:numId="12">
    <w:abstractNumId w:val="4"/>
  </w:num>
  <w:num w:numId="13">
    <w:abstractNumId w:val="3"/>
  </w:num>
  <w:num w:numId="14">
    <w:abstractNumId w:val="10"/>
  </w:num>
  <w:num w:numId="15">
    <w:abstractNumId w:val="2"/>
  </w:num>
  <w:num w:numId="16">
    <w:abstractNumId w:val="16"/>
  </w:num>
  <w:num w:numId="17">
    <w:abstractNumId w:val="11"/>
  </w:num>
  <w:num w:numId="18">
    <w:abstractNumId w:val="24"/>
  </w:num>
  <w:num w:numId="19">
    <w:abstractNumId w:val="15"/>
  </w:num>
  <w:num w:numId="20">
    <w:abstractNumId w:val="18"/>
  </w:num>
  <w:num w:numId="21">
    <w:abstractNumId w:val="30"/>
  </w:num>
  <w:num w:numId="22">
    <w:abstractNumId w:val="29"/>
  </w:num>
  <w:num w:numId="23">
    <w:abstractNumId w:val="6"/>
  </w:num>
  <w:num w:numId="24">
    <w:abstractNumId w:val="17"/>
  </w:num>
  <w:num w:numId="25">
    <w:abstractNumId w:val="9"/>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12"/>
  </w:num>
  <w:num w:numId="30">
    <w:abstractNumId w:val="27"/>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CDC"/>
    <w:rsid w:val="00006543"/>
    <w:rsid w:val="000071A8"/>
    <w:rsid w:val="00012D86"/>
    <w:rsid w:val="00012FB3"/>
    <w:rsid w:val="00013A19"/>
    <w:rsid w:val="00014465"/>
    <w:rsid w:val="00014A39"/>
    <w:rsid w:val="00017A79"/>
    <w:rsid w:val="00017D26"/>
    <w:rsid w:val="00020818"/>
    <w:rsid w:val="000212E5"/>
    <w:rsid w:val="00021C64"/>
    <w:rsid w:val="000241C5"/>
    <w:rsid w:val="000246F2"/>
    <w:rsid w:val="000257B0"/>
    <w:rsid w:val="00025F5D"/>
    <w:rsid w:val="000313A7"/>
    <w:rsid w:val="00032F5B"/>
    <w:rsid w:val="00034E9D"/>
    <w:rsid w:val="000373BC"/>
    <w:rsid w:val="00037B34"/>
    <w:rsid w:val="00037F4B"/>
    <w:rsid w:val="00042D1F"/>
    <w:rsid w:val="00043C4B"/>
    <w:rsid w:val="00045799"/>
    <w:rsid w:val="0004646B"/>
    <w:rsid w:val="00050080"/>
    <w:rsid w:val="000528E6"/>
    <w:rsid w:val="000540EE"/>
    <w:rsid w:val="000549FE"/>
    <w:rsid w:val="00056D90"/>
    <w:rsid w:val="000571EA"/>
    <w:rsid w:val="0006017B"/>
    <w:rsid w:val="0006280B"/>
    <w:rsid w:val="00064855"/>
    <w:rsid w:val="00070F7C"/>
    <w:rsid w:val="00071A4A"/>
    <w:rsid w:val="00071BE6"/>
    <w:rsid w:val="000813B0"/>
    <w:rsid w:val="0008148B"/>
    <w:rsid w:val="00083AD8"/>
    <w:rsid w:val="000865B6"/>
    <w:rsid w:val="000962C5"/>
    <w:rsid w:val="00097211"/>
    <w:rsid w:val="000A0518"/>
    <w:rsid w:val="000A20A4"/>
    <w:rsid w:val="000A5058"/>
    <w:rsid w:val="000A7211"/>
    <w:rsid w:val="000B0761"/>
    <w:rsid w:val="000B0E71"/>
    <w:rsid w:val="000B1D37"/>
    <w:rsid w:val="000B2C93"/>
    <w:rsid w:val="000B36DD"/>
    <w:rsid w:val="000B5711"/>
    <w:rsid w:val="000B6020"/>
    <w:rsid w:val="000C2283"/>
    <w:rsid w:val="000C27CA"/>
    <w:rsid w:val="000C3FEF"/>
    <w:rsid w:val="000C59CB"/>
    <w:rsid w:val="000D0B08"/>
    <w:rsid w:val="000D109E"/>
    <w:rsid w:val="000D1C31"/>
    <w:rsid w:val="000D2A27"/>
    <w:rsid w:val="000E0BEA"/>
    <w:rsid w:val="000E57BD"/>
    <w:rsid w:val="000F03A0"/>
    <w:rsid w:val="000F24C8"/>
    <w:rsid w:val="000F2EBF"/>
    <w:rsid w:val="000F3AAF"/>
    <w:rsid w:val="000F3DA0"/>
    <w:rsid w:val="000F4183"/>
    <w:rsid w:val="000F4876"/>
    <w:rsid w:val="000F555D"/>
    <w:rsid w:val="000F753A"/>
    <w:rsid w:val="000F7A45"/>
    <w:rsid w:val="000F7FD8"/>
    <w:rsid w:val="00100060"/>
    <w:rsid w:val="00100BAC"/>
    <w:rsid w:val="001017B7"/>
    <w:rsid w:val="001017C3"/>
    <w:rsid w:val="001034C6"/>
    <w:rsid w:val="00103F20"/>
    <w:rsid w:val="001049B0"/>
    <w:rsid w:val="00104ADB"/>
    <w:rsid w:val="001057BC"/>
    <w:rsid w:val="00106949"/>
    <w:rsid w:val="001077E8"/>
    <w:rsid w:val="00107C42"/>
    <w:rsid w:val="00107D2F"/>
    <w:rsid w:val="00110770"/>
    <w:rsid w:val="001133D5"/>
    <w:rsid w:val="00113D5E"/>
    <w:rsid w:val="00114068"/>
    <w:rsid w:val="00114EA1"/>
    <w:rsid w:val="001150E9"/>
    <w:rsid w:val="001166C8"/>
    <w:rsid w:val="001233F3"/>
    <w:rsid w:val="0012347D"/>
    <w:rsid w:val="0012660D"/>
    <w:rsid w:val="00127757"/>
    <w:rsid w:val="00130D8C"/>
    <w:rsid w:val="00132A80"/>
    <w:rsid w:val="00132F7A"/>
    <w:rsid w:val="00132F95"/>
    <w:rsid w:val="0013791C"/>
    <w:rsid w:val="0014307A"/>
    <w:rsid w:val="00144D0B"/>
    <w:rsid w:val="00147389"/>
    <w:rsid w:val="00147566"/>
    <w:rsid w:val="00147666"/>
    <w:rsid w:val="00151053"/>
    <w:rsid w:val="00151FBB"/>
    <w:rsid w:val="00155F96"/>
    <w:rsid w:val="00156408"/>
    <w:rsid w:val="00156A6B"/>
    <w:rsid w:val="00161DF9"/>
    <w:rsid w:val="00162383"/>
    <w:rsid w:val="00162CCE"/>
    <w:rsid w:val="00164E5B"/>
    <w:rsid w:val="00165891"/>
    <w:rsid w:val="00170545"/>
    <w:rsid w:val="00171ADD"/>
    <w:rsid w:val="0017287C"/>
    <w:rsid w:val="0017459B"/>
    <w:rsid w:val="00175CEB"/>
    <w:rsid w:val="00176367"/>
    <w:rsid w:val="00182D6C"/>
    <w:rsid w:val="00182DCE"/>
    <w:rsid w:val="00182F0F"/>
    <w:rsid w:val="00183D24"/>
    <w:rsid w:val="0018406E"/>
    <w:rsid w:val="001851A6"/>
    <w:rsid w:val="001875A7"/>
    <w:rsid w:val="001879E1"/>
    <w:rsid w:val="00193068"/>
    <w:rsid w:val="0019389B"/>
    <w:rsid w:val="00195C6F"/>
    <w:rsid w:val="001A1B94"/>
    <w:rsid w:val="001A22F5"/>
    <w:rsid w:val="001A7FD2"/>
    <w:rsid w:val="001B1019"/>
    <w:rsid w:val="001B107D"/>
    <w:rsid w:val="001B21DA"/>
    <w:rsid w:val="001B2CD9"/>
    <w:rsid w:val="001B62A0"/>
    <w:rsid w:val="001C1099"/>
    <w:rsid w:val="001C282F"/>
    <w:rsid w:val="001D0086"/>
    <w:rsid w:val="001D0094"/>
    <w:rsid w:val="001D7012"/>
    <w:rsid w:val="001D7BD2"/>
    <w:rsid w:val="001E2A4D"/>
    <w:rsid w:val="001E53C2"/>
    <w:rsid w:val="001F0E9C"/>
    <w:rsid w:val="001F0EB8"/>
    <w:rsid w:val="001F1540"/>
    <w:rsid w:val="001F462E"/>
    <w:rsid w:val="001F652C"/>
    <w:rsid w:val="001F78D9"/>
    <w:rsid w:val="00202DB8"/>
    <w:rsid w:val="00205483"/>
    <w:rsid w:val="00207736"/>
    <w:rsid w:val="0021243F"/>
    <w:rsid w:val="00212460"/>
    <w:rsid w:val="0021351E"/>
    <w:rsid w:val="00215D0D"/>
    <w:rsid w:val="00216D5D"/>
    <w:rsid w:val="00217AEF"/>
    <w:rsid w:val="00217DBD"/>
    <w:rsid w:val="00221EC9"/>
    <w:rsid w:val="00222731"/>
    <w:rsid w:val="00223C6D"/>
    <w:rsid w:val="00223ECD"/>
    <w:rsid w:val="002241A6"/>
    <w:rsid w:val="002241E8"/>
    <w:rsid w:val="00224774"/>
    <w:rsid w:val="002247B0"/>
    <w:rsid w:val="00224CE0"/>
    <w:rsid w:val="00224F7A"/>
    <w:rsid w:val="00225055"/>
    <w:rsid w:val="00225152"/>
    <w:rsid w:val="00230E81"/>
    <w:rsid w:val="00231D3E"/>
    <w:rsid w:val="002323F8"/>
    <w:rsid w:val="00232673"/>
    <w:rsid w:val="002343EC"/>
    <w:rsid w:val="00236863"/>
    <w:rsid w:val="00237C1F"/>
    <w:rsid w:val="00237D0D"/>
    <w:rsid w:val="00241A44"/>
    <w:rsid w:val="002433A4"/>
    <w:rsid w:val="002435DC"/>
    <w:rsid w:val="00246279"/>
    <w:rsid w:val="00247B17"/>
    <w:rsid w:val="00250389"/>
    <w:rsid w:val="00252669"/>
    <w:rsid w:val="00254209"/>
    <w:rsid w:val="00254288"/>
    <w:rsid w:val="0025469C"/>
    <w:rsid w:val="00257513"/>
    <w:rsid w:val="002579CE"/>
    <w:rsid w:val="00260FEC"/>
    <w:rsid w:val="00261DD6"/>
    <w:rsid w:val="002657E2"/>
    <w:rsid w:val="002727CC"/>
    <w:rsid w:val="00273679"/>
    <w:rsid w:val="00274177"/>
    <w:rsid w:val="00275783"/>
    <w:rsid w:val="00281A35"/>
    <w:rsid w:val="00281AD9"/>
    <w:rsid w:val="00284486"/>
    <w:rsid w:val="002851EE"/>
    <w:rsid w:val="00285644"/>
    <w:rsid w:val="0028581E"/>
    <w:rsid w:val="002864C2"/>
    <w:rsid w:val="00287263"/>
    <w:rsid w:val="00293085"/>
    <w:rsid w:val="00293491"/>
    <w:rsid w:val="0029421B"/>
    <w:rsid w:val="00296E3E"/>
    <w:rsid w:val="002A0FB8"/>
    <w:rsid w:val="002A1B97"/>
    <w:rsid w:val="002A2643"/>
    <w:rsid w:val="002A3818"/>
    <w:rsid w:val="002A57D2"/>
    <w:rsid w:val="002A6193"/>
    <w:rsid w:val="002A62F7"/>
    <w:rsid w:val="002A7BD4"/>
    <w:rsid w:val="002A7F32"/>
    <w:rsid w:val="002B10C0"/>
    <w:rsid w:val="002B20A1"/>
    <w:rsid w:val="002B226E"/>
    <w:rsid w:val="002B22EA"/>
    <w:rsid w:val="002B46D4"/>
    <w:rsid w:val="002B48EC"/>
    <w:rsid w:val="002B54CF"/>
    <w:rsid w:val="002B56D8"/>
    <w:rsid w:val="002B630E"/>
    <w:rsid w:val="002C2121"/>
    <w:rsid w:val="002C3EA9"/>
    <w:rsid w:val="002D16E2"/>
    <w:rsid w:val="002D1BE4"/>
    <w:rsid w:val="002D415B"/>
    <w:rsid w:val="002D4B83"/>
    <w:rsid w:val="002E1962"/>
    <w:rsid w:val="002E3020"/>
    <w:rsid w:val="002E5015"/>
    <w:rsid w:val="002E5371"/>
    <w:rsid w:val="002E7ACF"/>
    <w:rsid w:val="002F0C1A"/>
    <w:rsid w:val="002F0CE9"/>
    <w:rsid w:val="002F3BD0"/>
    <w:rsid w:val="002F58D8"/>
    <w:rsid w:val="002F7AC5"/>
    <w:rsid w:val="00300502"/>
    <w:rsid w:val="00300A0B"/>
    <w:rsid w:val="00301F46"/>
    <w:rsid w:val="00303CAD"/>
    <w:rsid w:val="00303E71"/>
    <w:rsid w:val="00306418"/>
    <w:rsid w:val="003100F3"/>
    <w:rsid w:val="00310C11"/>
    <w:rsid w:val="00312928"/>
    <w:rsid w:val="00315E26"/>
    <w:rsid w:val="00316600"/>
    <w:rsid w:val="003172EC"/>
    <w:rsid w:val="00317B1D"/>
    <w:rsid w:val="0032170B"/>
    <w:rsid w:val="00321783"/>
    <w:rsid w:val="0032254A"/>
    <w:rsid w:val="00323325"/>
    <w:rsid w:val="003243B0"/>
    <w:rsid w:val="00325EC0"/>
    <w:rsid w:val="0032610B"/>
    <w:rsid w:val="003340EC"/>
    <w:rsid w:val="003341C5"/>
    <w:rsid w:val="003350FF"/>
    <w:rsid w:val="003373AE"/>
    <w:rsid w:val="0034057C"/>
    <w:rsid w:val="0034137E"/>
    <w:rsid w:val="00344D1C"/>
    <w:rsid w:val="003458BA"/>
    <w:rsid w:val="00346B7A"/>
    <w:rsid w:val="00350142"/>
    <w:rsid w:val="0035391E"/>
    <w:rsid w:val="00353B6D"/>
    <w:rsid w:val="00354412"/>
    <w:rsid w:val="00354920"/>
    <w:rsid w:val="00355DC6"/>
    <w:rsid w:val="003604D7"/>
    <w:rsid w:val="00361176"/>
    <w:rsid w:val="0036351E"/>
    <w:rsid w:val="00364521"/>
    <w:rsid w:val="00365026"/>
    <w:rsid w:val="00367F82"/>
    <w:rsid w:val="003708B5"/>
    <w:rsid w:val="00372803"/>
    <w:rsid w:val="003749EC"/>
    <w:rsid w:val="003756AF"/>
    <w:rsid w:val="00375815"/>
    <w:rsid w:val="003764C6"/>
    <w:rsid w:val="00377BF5"/>
    <w:rsid w:val="00380441"/>
    <w:rsid w:val="00382696"/>
    <w:rsid w:val="0038438A"/>
    <w:rsid w:val="003864D2"/>
    <w:rsid w:val="00390249"/>
    <w:rsid w:val="0039045B"/>
    <w:rsid w:val="00390BF8"/>
    <w:rsid w:val="00392877"/>
    <w:rsid w:val="00392E12"/>
    <w:rsid w:val="00394D7E"/>
    <w:rsid w:val="00395179"/>
    <w:rsid w:val="003956E9"/>
    <w:rsid w:val="003965EC"/>
    <w:rsid w:val="00396BA0"/>
    <w:rsid w:val="003A0E17"/>
    <w:rsid w:val="003A2591"/>
    <w:rsid w:val="003A357E"/>
    <w:rsid w:val="003A505C"/>
    <w:rsid w:val="003A667E"/>
    <w:rsid w:val="003A6E62"/>
    <w:rsid w:val="003A78B5"/>
    <w:rsid w:val="003A7BE8"/>
    <w:rsid w:val="003A7C85"/>
    <w:rsid w:val="003A7FBE"/>
    <w:rsid w:val="003B0D09"/>
    <w:rsid w:val="003B165A"/>
    <w:rsid w:val="003B1A7B"/>
    <w:rsid w:val="003B2140"/>
    <w:rsid w:val="003B2C9E"/>
    <w:rsid w:val="003B443E"/>
    <w:rsid w:val="003C045B"/>
    <w:rsid w:val="003C1F81"/>
    <w:rsid w:val="003C28B8"/>
    <w:rsid w:val="003C6934"/>
    <w:rsid w:val="003C7FD0"/>
    <w:rsid w:val="003D0268"/>
    <w:rsid w:val="003D091C"/>
    <w:rsid w:val="003D1037"/>
    <w:rsid w:val="003D1A43"/>
    <w:rsid w:val="003D1A64"/>
    <w:rsid w:val="003D1D88"/>
    <w:rsid w:val="003D48C5"/>
    <w:rsid w:val="003D624F"/>
    <w:rsid w:val="003E31E5"/>
    <w:rsid w:val="003E32ED"/>
    <w:rsid w:val="003E3A39"/>
    <w:rsid w:val="003E58C9"/>
    <w:rsid w:val="003F0663"/>
    <w:rsid w:val="003F0DFC"/>
    <w:rsid w:val="003F650B"/>
    <w:rsid w:val="003F6689"/>
    <w:rsid w:val="004004E9"/>
    <w:rsid w:val="004052C5"/>
    <w:rsid w:val="004100AA"/>
    <w:rsid w:val="00410CD2"/>
    <w:rsid w:val="00411DCD"/>
    <w:rsid w:val="00412203"/>
    <w:rsid w:val="00417DE3"/>
    <w:rsid w:val="00420B07"/>
    <w:rsid w:val="00422869"/>
    <w:rsid w:val="00426448"/>
    <w:rsid w:val="00427457"/>
    <w:rsid w:val="00431CBF"/>
    <w:rsid w:val="0043257A"/>
    <w:rsid w:val="00436FD3"/>
    <w:rsid w:val="004406CF"/>
    <w:rsid w:val="00441804"/>
    <w:rsid w:val="004435B4"/>
    <w:rsid w:val="00455CAC"/>
    <w:rsid w:val="0046048A"/>
    <w:rsid w:val="00463606"/>
    <w:rsid w:val="004645A8"/>
    <w:rsid w:val="00466346"/>
    <w:rsid w:val="004702B0"/>
    <w:rsid w:val="004751D6"/>
    <w:rsid w:val="00475C40"/>
    <w:rsid w:val="00475E6B"/>
    <w:rsid w:val="00476FCA"/>
    <w:rsid w:val="00477DBA"/>
    <w:rsid w:val="00477E20"/>
    <w:rsid w:val="004806AC"/>
    <w:rsid w:val="00480BB8"/>
    <w:rsid w:val="00481D51"/>
    <w:rsid w:val="0048519E"/>
    <w:rsid w:val="00485EC7"/>
    <w:rsid w:val="004860BD"/>
    <w:rsid w:val="00487430"/>
    <w:rsid w:val="00491613"/>
    <w:rsid w:val="00492DFF"/>
    <w:rsid w:val="0049530B"/>
    <w:rsid w:val="004959FD"/>
    <w:rsid w:val="004A0A7B"/>
    <w:rsid w:val="004A0BB0"/>
    <w:rsid w:val="004A26CD"/>
    <w:rsid w:val="004A2EC2"/>
    <w:rsid w:val="004A3584"/>
    <w:rsid w:val="004A5121"/>
    <w:rsid w:val="004A566D"/>
    <w:rsid w:val="004A577A"/>
    <w:rsid w:val="004A6ECB"/>
    <w:rsid w:val="004A7990"/>
    <w:rsid w:val="004B1796"/>
    <w:rsid w:val="004B33F5"/>
    <w:rsid w:val="004B3562"/>
    <w:rsid w:val="004B591D"/>
    <w:rsid w:val="004B7542"/>
    <w:rsid w:val="004C17E3"/>
    <w:rsid w:val="004C2AF0"/>
    <w:rsid w:val="004C4588"/>
    <w:rsid w:val="004C4ACC"/>
    <w:rsid w:val="004C5D8D"/>
    <w:rsid w:val="004C7E83"/>
    <w:rsid w:val="004D5DB3"/>
    <w:rsid w:val="004E345F"/>
    <w:rsid w:val="004E38B2"/>
    <w:rsid w:val="004E3BBA"/>
    <w:rsid w:val="004E401B"/>
    <w:rsid w:val="004E41C7"/>
    <w:rsid w:val="004E7DB7"/>
    <w:rsid w:val="004F2D88"/>
    <w:rsid w:val="004F3D21"/>
    <w:rsid w:val="00504AA3"/>
    <w:rsid w:val="00506C8F"/>
    <w:rsid w:val="005070C3"/>
    <w:rsid w:val="0051276F"/>
    <w:rsid w:val="00521D34"/>
    <w:rsid w:val="005220BE"/>
    <w:rsid w:val="005251DD"/>
    <w:rsid w:val="00531CC5"/>
    <w:rsid w:val="005341A3"/>
    <w:rsid w:val="005346AC"/>
    <w:rsid w:val="00542D5F"/>
    <w:rsid w:val="005435DE"/>
    <w:rsid w:val="00543889"/>
    <w:rsid w:val="00544C28"/>
    <w:rsid w:val="00546BAE"/>
    <w:rsid w:val="00551DFC"/>
    <w:rsid w:val="005526CB"/>
    <w:rsid w:val="00552EBD"/>
    <w:rsid w:val="00553827"/>
    <w:rsid w:val="00555F71"/>
    <w:rsid w:val="00563BEB"/>
    <w:rsid w:val="00566849"/>
    <w:rsid w:val="005724A0"/>
    <w:rsid w:val="005740F6"/>
    <w:rsid w:val="005743D2"/>
    <w:rsid w:val="00575905"/>
    <w:rsid w:val="005802BD"/>
    <w:rsid w:val="00582BC5"/>
    <w:rsid w:val="00586FA8"/>
    <w:rsid w:val="00587F23"/>
    <w:rsid w:val="00590706"/>
    <w:rsid w:val="00591E3A"/>
    <w:rsid w:val="00593CB4"/>
    <w:rsid w:val="00593E68"/>
    <w:rsid w:val="005A3C70"/>
    <w:rsid w:val="005A5A9B"/>
    <w:rsid w:val="005B0D7C"/>
    <w:rsid w:val="005B0E86"/>
    <w:rsid w:val="005B4AEE"/>
    <w:rsid w:val="005B6854"/>
    <w:rsid w:val="005C079C"/>
    <w:rsid w:val="005C0833"/>
    <w:rsid w:val="005C1943"/>
    <w:rsid w:val="005C26DD"/>
    <w:rsid w:val="005C37A0"/>
    <w:rsid w:val="005C4034"/>
    <w:rsid w:val="005C4A40"/>
    <w:rsid w:val="005C651C"/>
    <w:rsid w:val="005C656A"/>
    <w:rsid w:val="005D1427"/>
    <w:rsid w:val="005D183C"/>
    <w:rsid w:val="005D24BC"/>
    <w:rsid w:val="005D49C8"/>
    <w:rsid w:val="005D5607"/>
    <w:rsid w:val="005D5AF2"/>
    <w:rsid w:val="005D6235"/>
    <w:rsid w:val="005E0C63"/>
    <w:rsid w:val="005E37E9"/>
    <w:rsid w:val="005E3FB2"/>
    <w:rsid w:val="005E77B8"/>
    <w:rsid w:val="005F03DB"/>
    <w:rsid w:val="005F7C55"/>
    <w:rsid w:val="00601981"/>
    <w:rsid w:val="006039CC"/>
    <w:rsid w:val="00603A46"/>
    <w:rsid w:val="00606194"/>
    <w:rsid w:val="0061045A"/>
    <w:rsid w:val="0061115C"/>
    <w:rsid w:val="00611A49"/>
    <w:rsid w:val="00613017"/>
    <w:rsid w:val="00613A54"/>
    <w:rsid w:val="00616189"/>
    <w:rsid w:val="006204B5"/>
    <w:rsid w:val="0062078C"/>
    <w:rsid w:val="00620E8F"/>
    <w:rsid w:val="00621760"/>
    <w:rsid w:val="006217BB"/>
    <w:rsid w:val="00625BD5"/>
    <w:rsid w:val="00625DFB"/>
    <w:rsid w:val="006277B7"/>
    <w:rsid w:val="00627AFD"/>
    <w:rsid w:val="00630517"/>
    <w:rsid w:val="00631591"/>
    <w:rsid w:val="00634D1A"/>
    <w:rsid w:val="00637179"/>
    <w:rsid w:val="00645F7D"/>
    <w:rsid w:val="00646058"/>
    <w:rsid w:val="00646100"/>
    <w:rsid w:val="006476CA"/>
    <w:rsid w:val="006552AE"/>
    <w:rsid w:val="00655773"/>
    <w:rsid w:val="006563CA"/>
    <w:rsid w:val="006578FC"/>
    <w:rsid w:val="006608AB"/>
    <w:rsid w:val="006620DA"/>
    <w:rsid w:val="00664587"/>
    <w:rsid w:val="0066476A"/>
    <w:rsid w:val="00666F25"/>
    <w:rsid w:val="00667938"/>
    <w:rsid w:val="00667C1C"/>
    <w:rsid w:val="00672BA4"/>
    <w:rsid w:val="00673DD4"/>
    <w:rsid w:val="00674026"/>
    <w:rsid w:val="00674AEB"/>
    <w:rsid w:val="00674FFE"/>
    <w:rsid w:val="006828D8"/>
    <w:rsid w:val="00683AD7"/>
    <w:rsid w:val="0068455C"/>
    <w:rsid w:val="00684887"/>
    <w:rsid w:val="00687411"/>
    <w:rsid w:val="00693C8E"/>
    <w:rsid w:val="006969BA"/>
    <w:rsid w:val="00697FF1"/>
    <w:rsid w:val="006A026A"/>
    <w:rsid w:val="006A0425"/>
    <w:rsid w:val="006A1645"/>
    <w:rsid w:val="006A1D62"/>
    <w:rsid w:val="006A3557"/>
    <w:rsid w:val="006A4EAE"/>
    <w:rsid w:val="006A56C3"/>
    <w:rsid w:val="006A6D7F"/>
    <w:rsid w:val="006A78EC"/>
    <w:rsid w:val="006B0298"/>
    <w:rsid w:val="006B0E83"/>
    <w:rsid w:val="006B5493"/>
    <w:rsid w:val="006C10C0"/>
    <w:rsid w:val="006C1B1D"/>
    <w:rsid w:val="006C32BB"/>
    <w:rsid w:val="006C3747"/>
    <w:rsid w:val="006C6014"/>
    <w:rsid w:val="006C7760"/>
    <w:rsid w:val="006C7EEA"/>
    <w:rsid w:val="006D522C"/>
    <w:rsid w:val="006D56AA"/>
    <w:rsid w:val="006D5B01"/>
    <w:rsid w:val="006D6BAD"/>
    <w:rsid w:val="006D7795"/>
    <w:rsid w:val="006D7ACB"/>
    <w:rsid w:val="006E00EF"/>
    <w:rsid w:val="006E06BB"/>
    <w:rsid w:val="006E1A7A"/>
    <w:rsid w:val="006E716F"/>
    <w:rsid w:val="006F01E7"/>
    <w:rsid w:val="006F1F3A"/>
    <w:rsid w:val="006F7490"/>
    <w:rsid w:val="006F7EB8"/>
    <w:rsid w:val="00702DD7"/>
    <w:rsid w:val="007047D3"/>
    <w:rsid w:val="00704F4F"/>
    <w:rsid w:val="00705C40"/>
    <w:rsid w:val="0071087E"/>
    <w:rsid w:val="00717FEA"/>
    <w:rsid w:val="00721648"/>
    <w:rsid w:val="007229A1"/>
    <w:rsid w:val="007235AA"/>
    <w:rsid w:val="007308AE"/>
    <w:rsid w:val="00732289"/>
    <w:rsid w:val="00732AC1"/>
    <w:rsid w:val="00732F00"/>
    <w:rsid w:val="00735915"/>
    <w:rsid w:val="00735C21"/>
    <w:rsid w:val="0073614A"/>
    <w:rsid w:val="00736335"/>
    <w:rsid w:val="00736FF2"/>
    <w:rsid w:val="00740C8C"/>
    <w:rsid w:val="00741AC4"/>
    <w:rsid w:val="00742CA5"/>
    <w:rsid w:val="007515BC"/>
    <w:rsid w:val="007573B2"/>
    <w:rsid w:val="007574BB"/>
    <w:rsid w:val="0075764C"/>
    <w:rsid w:val="00762198"/>
    <w:rsid w:val="00763CE8"/>
    <w:rsid w:val="007706D6"/>
    <w:rsid w:val="00770792"/>
    <w:rsid w:val="00771C7E"/>
    <w:rsid w:val="00772AA2"/>
    <w:rsid w:val="00774FFE"/>
    <w:rsid w:val="00775638"/>
    <w:rsid w:val="00775677"/>
    <w:rsid w:val="0077599A"/>
    <w:rsid w:val="0077724D"/>
    <w:rsid w:val="00777353"/>
    <w:rsid w:val="00780CD6"/>
    <w:rsid w:val="00781370"/>
    <w:rsid w:val="00782EA4"/>
    <w:rsid w:val="00783614"/>
    <w:rsid w:val="00785461"/>
    <w:rsid w:val="00786FF3"/>
    <w:rsid w:val="007876CF"/>
    <w:rsid w:val="007916A6"/>
    <w:rsid w:val="00793090"/>
    <w:rsid w:val="00796F2A"/>
    <w:rsid w:val="00797B4C"/>
    <w:rsid w:val="007A0176"/>
    <w:rsid w:val="007A2F67"/>
    <w:rsid w:val="007A3918"/>
    <w:rsid w:val="007B0E89"/>
    <w:rsid w:val="007B2C38"/>
    <w:rsid w:val="007B2DF3"/>
    <w:rsid w:val="007B2E54"/>
    <w:rsid w:val="007B2F5D"/>
    <w:rsid w:val="007B7498"/>
    <w:rsid w:val="007B7AEE"/>
    <w:rsid w:val="007C0574"/>
    <w:rsid w:val="007C7EB6"/>
    <w:rsid w:val="007D2F75"/>
    <w:rsid w:val="007D7E3A"/>
    <w:rsid w:val="007D7FCA"/>
    <w:rsid w:val="007E0344"/>
    <w:rsid w:val="007E05C8"/>
    <w:rsid w:val="007E0CA3"/>
    <w:rsid w:val="007E22E7"/>
    <w:rsid w:val="007E4232"/>
    <w:rsid w:val="007E69BB"/>
    <w:rsid w:val="007E6AB8"/>
    <w:rsid w:val="007E77DF"/>
    <w:rsid w:val="007E7E96"/>
    <w:rsid w:val="007F2109"/>
    <w:rsid w:val="007F21C5"/>
    <w:rsid w:val="007F3EF1"/>
    <w:rsid w:val="0080056E"/>
    <w:rsid w:val="0080086E"/>
    <w:rsid w:val="00801BCE"/>
    <w:rsid w:val="00802515"/>
    <w:rsid w:val="00802C2E"/>
    <w:rsid w:val="00805C2F"/>
    <w:rsid w:val="0081283F"/>
    <w:rsid w:val="00812C0C"/>
    <w:rsid w:val="0081480A"/>
    <w:rsid w:val="00816B05"/>
    <w:rsid w:val="008173DC"/>
    <w:rsid w:val="008202EB"/>
    <w:rsid w:val="00820F86"/>
    <w:rsid w:val="00825F3A"/>
    <w:rsid w:val="008271B4"/>
    <w:rsid w:val="00827F88"/>
    <w:rsid w:val="008331FB"/>
    <w:rsid w:val="008336A5"/>
    <w:rsid w:val="00833AB4"/>
    <w:rsid w:val="00833D06"/>
    <w:rsid w:val="00835474"/>
    <w:rsid w:val="008373C0"/>
    <w:rsid w:val="0084145F"/>
    <w:rsid w:val="00841DA2"/>
    <w:rsid w:val="00843A82"/>
    <w:rsid w:val="00844CB5"/>
    <w:rsid w:val="00845105"/>
    <w:rsid w:val="008458F6"/>
    <w:rsid w:val="00845AED"/>
    <w:rsid w:val="0084708E"/>
    <w:rsid w:val="00847C20"/>
    <w:rsid w:val="00851AE4"/>
    <w:rsid w:val="008554B6"/>
    <w:rsid w:val="0085598D"/>
    <w:rsid w:val="00862771"/>
    <w:rsid w:val="00863463"/>
    <w:rsid w:val="008653AA"/>
    <w:rsid w:val="0086682F"/>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B5292"/>
    <w:rsid w:val="008B666D"/>
    <w:rsid w:val="008B6848"/>
    <w:rsid w:val="008C2FA1"/>
    <w:rsid w:val="008C5970"/>
    <w:rsid w:val="008D248A"/>
    <w:rsid w:val="008D2C4C"/>
    <w:rsid w:val="008D5A49"/>
    <w:rsid w:val="008D7E0D"/>
    <w:rsid w:val="008D7EDB"/>
    <w:rsid w:val="008E1829"/>
    <w:rsid w:val="008E2327"/>
    <w:rsid w:val="008E395D"/>
    <w:rsid w:val="008E5077"/>
    <w:rsid w:val="008E5B68"/>
    <w:rsid w:val="008E64F0"/>
    <w:rsid w:val="008E6FF3"/>
    <w:rsid w:val="008E7B05"/>
    <w:rsid w:val="008F18ED"/>
    <w:rsid w:val="008F205B"/>
    <w:rsid w:val="008F46C2"/>
    <w:rsid w:val="008F5DD6"/>
    <w:rsid w:val="008F7068"/>
    <w:rsid w:val="00903D37"/>
    <w:rsid w:val="0091055D"/>
    <w:rsid w:val="00912235"/>
    <w:rsid w:val="00914C61"/>
    <w:rsid w:val="0091606A"/>
    <w:rsid w:val="00917D6F"/>
    <w:rsid w:val="00921B1A"/>
    <w:rsid w:val="00921B7F"/>
    <w:rsid w:val="00921DDA"/>
    <w:rsid w:val="00922DE1"/>
    <w:rsid w:val="0092600D"/>
    <w:rsid w:val="0093039D"/>
    <w:rsid w:val="00931E4F"/>
    <w:rsid w:val="00932AED"/>
    <w:rsid w:val="0093364D"/>
    <w:rsid w:val="00934673"/>
    <w:rsid w:val="00936574"/>
    <w:rsid w:val="009379F6"/>
    <w:rsid w:val="00937EE1"/>
    <w:rsid w:val="00943BCE"/>
    <w:rsid w:val="00943DB8"/>
    <w:rsid w:val="00943EAD"/>
    <w:rsid w:val="0094673C"/>
    <w:rsid w:val="009542A4"/>
    <w:rsid w:val="00960346"/>
    <w:rsid w:val="009617D3"/>
    <w:rsid w:val="00964151"/>
    <w:rsid w:val="0096463B"/>
    <w:rsid w:val="00965EEC"/>
    <w:rsid w:val="009670A7"/>
    <w:rsid w:val="009676E5"/>
    <w:rsid w:val="00967869"/>
    <w:rsid w:val="0096796E"/>
    <w:rsid w:val="00971F54"/>
    <w:rsid w:val="009725C5"/>
    <w:rsid w:val="00973F40"/>
    <w:rsid w:val="00980900"/>
    <w:rsid w:val="00983EED"/>
    <w:rsid w:val="009849EF"/>
    <w:rsid w:val="00985E34"/>
    <w:rsid w:val="00986DB7"/>
    <w:rsid w:val="009934CF"/>
    <w:rsid w:val="00993A9C"/>
    <w:rsid w:val="009A0D75"/>
    <w:rsid w:val="009A347A"/>
    <w:rsid w:val="009A383E"/>
    <w:rsid w:val="009A60E6"/>
    <w:rsid w:val="009A620E"/>
    <w:rsid w:val="009A68BF"/>
    <w:rsid w:val="009B0292"/>
    <w:rsid w:val="009B13B5"/>
    <w:rsid w:val="009B146E"/>
    <w:rsid w:val="009B4B4B"/>
    <w:rsid w:val="009B6A6F"/>
    <w:rsid w:val="009C1AFE"/>
    <w:rsid w:val="009C251A"/>
    <w:rsid w:val="009C3E33"/>
    <w:rsid w:val="009C46AB"/>
    <w:rsid w:val="009C5F24"/>
    <w:rsid w:val="009D048B"/>
    <w:rsid w:val="009D60CC"/>
    <w:rsid w:val="009D69C6"/>
    <w:rsid w:val="009D708F"/>
    <w:rsid w:val="009E4FE8"/>
    <w:rsid w:val="009E5419"/>
    <w:rsid w:val="009E5A6E"/>
    <w:rsid w:val="009E6542"/>
    <w:rsid w:val="009E70E7"/>
    <w:rsid w:val="009F14D1"/>
    <w:rsid w:val="009F1E2A"/>
    <w:rsid w:val="009F25A8"/>
    <w:rsid w:val="009F46DC"/>
    <w:rsid w:val="00A01C00"/>
    <w:rsid w:val="00A0738F"/>
    <w:rsid w:val="00A11CAD"/>
    <w:rsid w:val="00A13A30"/>
    <w:rsid w:val="00A14AB7"/>
    <w:rsid w:val="00A1620D"/>
    <w:rsid w:val="00A16AC0"/>
    <w:rsid w:val="00A16DC1"/>
    <w:rsid w:val="00A179B8"/>
    <w:rsid w:val="00A23D31"/>
    <w:rsid w:val="00A240FF"/>
    <w:rsid w:val="00A249D6"/>
    <w:rsid w:val="00A24C9B"/>
    <w:rsid w:val="00A26ECD"/>
    <w:rsid w:val="00A27D2B"/>
    <w:rsid w:val="00A301A7"/>
    <w:rsid w:val="00A30C34"/>
    <w:rsid w:val="00A30FD3"/>
    <w:rsid w:val="00A35E2F"/>
    <w:rsid w:val="00A37891"/>
    <w:rsid w:val="00A40964"/>
    <w:rsid w:val="00A40A51"/>
    <w:rsid w:val="00A47916"/>
    <w:rsid w:val="00A536DA"/>
    <w:rsid w:val="00A54B9F"/>
    <w:rsid w:val="00A56699"/>
    <w:rsid w:val="00A571CD"/>
    <w:rsid w:val="00A571E3"/>
    <w:rsid w:val="00A57C3D"/>
    <w:rsid w:val="00A6046E"/>
    <w:rsid w:val="00A6697B"/>
    <w:rsid w:val="00A67C0C"/>
    <w:rsid w:val="00A705A9"/>
    <w:rsid w:val="00A719AA"/>
    <w:rsid w:val="00A73DE3"/>
    <w:rsid w:val="00A74659"/>
    <w:rsid w:val="00A74C2D"/>
    <w:rsid w:val="00A76B34"/>
    <w:rsid w:val="00A772EE"/>
    <w:rsid w:val="00A83487"/>
    <w:rsid w:val="00A8362B"/>
    <w:rsid w:val="00A854FF"/>
    <w:rsid w:val="00A87035"/>
    <w:rsid w:val="00A8745D"/>
    <w:rsid w:val="00A908DA"/>
    <w:rsid w:val="00A90F9B"/>
    <w:rsid w:val="00A92663"/>
    <w:rsid w:val="00A92694"/>
    <w:rsid w:val="00A93072"/>
    <w:rsid w:val="00A9629C"/>
    <w:rsid w:val="00AA35D5"/>
    <w:rsid w:val="00AA417B"/>
    <w:rsid w:val="00AA533F"/>
    <w:rsid w:val="00AA5A86"/>
    <w:rsid w:val="00AA635C"/>
    <w:rsid w:val="00AB010D"/>
    <w:rsid w:val="00AB051C"/>
    <w:rsid w:val="00AB0749"/>
    <w:rsid w:val="00AB1DD0"/>
    <w:rsid w:val="00AB76D8"/>
    <w:rsid w:val="00AB7E6A"/>
    <w:rsid w:val="00AB7F4E"/>
    <w:rsid w:val="00AC1B61"/>
    <w:rsid w:val="00AC2C6E"/>
    <w:rsid w:val="00AC5EE6"/>
    <w:rsid w:val="00AC71E2"/>
    <w:rsid w:val="00AC7EB1"/>
    <w:rsid w:val="00AD0D24"/>
    <w:rsid w:val="00AD1923"/>
    <w:rsid w:val="00AD2611"/>
    <w:rsid w:val="00AD3AC5"/>
    <w:rsid w:val="00AD3D57"/>
    <w:rsid w:val="00AD3E17"/>
    <w:rsid w:val="00AE47BF"/>
    <w:rsid w:val="00AF35BF"/>
    <w:rsid w:val="00AF3E51"/>
    <w:rsid w:val="00AF6432"/>
    <w:rsid w:val="00AF6DED"/>
    <w:rsid w:val="00AF79BD"/>
    <w:rsid w:val="00B04383"/>
    <w:rsid w:val="00B07F12"/>
    <w:rsid w:val="00B10BAE"/>
    <w:rsid w:val="00B14154"/>
    <w:rsid w:val="00B1415B"/>
    <w:rsid w:val="00B15278"/>
    <w:rsid w:val="00B222A2"/>
    <w:rsid w:val="00B230CB"/>
    <w:rsid w:val="00B234EC"/>
    <w:rsid w:val="00B274AE"/>
    <w:rsid w:val="00B274BF"/>
    <w:rsid w:val="00B31222"/>
    <w:rsid w:val="00B317E7"/>
    <w:rsid w:val="00B32C6B"/>
    <w:rsid w:val="00B356F5"/>
    <w:rsid w:val="00B368B0"/>
    <w:rsid w:val="00B3733C"/>
    <w:rsid w:val="00B42C7F"/>
    <w:rsid w:val="00B42E81"/>
    <w:rsid w:val="00B4329D"/>
    <w:rsid w:val="00B448DF"/>
    <w:rsid w:val="00B47EFC"/>
    <w:rsid w:val="00B520F9"/>
    <w:rsid w:val="00B52812"/>
    <w:rsid w:val="00B5495A"/>
    <w:rsid w:val="00B577A3"/>
    <w:rsid w:val="00B6144B"/>
    <w:rsid w:val="00B62351"/>
    <w:rsid w:val="00B64641"/>
    <w:rsid w:val="00B7262F"/>
    <w:rsid w:val="00B727C5"/>
    <w:rsid w:val="00B728C4"/>
    <w:rsid w:val="00B73D0E"/>
    <w:rsid w:val="00B73FD4"/>
    <w:rsid w:val="00B74001"/>
    <w:rsid w:val="00B74FC5"/>
    <w:rsid w:val="00B7570D"/>
    <w:rsid w:val="00B75A6C"/>
    <w:rsid w:val="00B81B63"/>
    <w:rsid w:val="00B82F2D"/>
    <w:rsid w:val="00B83E2A"/>
    <w:rsid w:val="00B83E38"/>
    <w:rsid w:val="00B85DF3"/>
    <w:rsid w:val="00B86C19"/>
    <w:rsid w:val="00B92EDF"/>
    <w:rsid w:val="00B93510"/>
    <w:rsid w:val="00B93E33"/>
    <w:rsid w:val="00B954F3"/>
    <w:rsid w:val="00B95BCD"/>
    <w:rsid w:val="00B95CDC"/>
    <w:rsid w:val="00B95CE5"/>
    <w:rsid w:val="00B97C7A"/>
    <w:rsid w:val="00BA0D0B"/>
    <w:rsid w:val="00BA0D7C"/>
    <w:rsid w:val="00BA3C94"/>
    <w:rsid w:val="00BA4381"/>
    <w:rsid w:val="00BA59DB"/>
    <w:rsid w:val="00BA739D"/>
    <w:rsid w:val="00BB375D"/>
    <w:rsid w:val="00BB49A0"/>
    <w:rsid w:val="00BB515F"/>
    <w:rsid w:val="00BB532B"/>
    <w:rsid w:val="00BC1FA5"/>
    <w:rsid w:val="00BC2C0C"/>
    <w:rsid w:val="00BC4B81"/>
    <w:rsid w:val="00BC732A"/>
    <w:rsid w:val="00BC758B"/>
    <w:rsid w:val="00BD2EAC"/>
    <w:rsid w:val="00BD4BB3"/>
    <w:rsid w:val="00BD6AA7"/>
    <w:rsid w:val="00BD6CE8"/>
    <w:rsid w:val="00BD78D9"/>
    <w:rsid w:val="00BD7D3F"/>
    <w:rsid w:val="00BE17C6"/>
    <w:rsid w:val="00BE2BD3"/>
    <w:rsid w:val="00BE3AE5"/>
    <w:rsid w:val="00BE4865"/>
    <w:rsid w:val="00BE5595"/>
    <w:rsid w:val="00BE55D5"/>
    <w:rsid w:val="00BE69BF"/>
    <w:rsid w:val="00BE725A"/>
    <w:rsid w:val="00BE7430"/>
    <w:rsid w:val="00BE7A23"/>
    <w:rsid w:val="00BE7B48"/>
    <w:rsid w:val="00BF11FC"/>
    <w:rsid w:val="00BF3381"/>
    <w:rsid w:val="00BF6A1A"/>
    <w:rsid w:val="00C04154"/>
    <w:rsid w:val="00C0431F"/>
    <w:rsid w:val="00C056E5"/>
    <w:rsid w:val="00C061D8"/>
    <w:rsid w:val="00C0650C"/>
    <w:rsid w:val="00C10FCF"/>
    <w:rsid w:val="00C16B4B"/>
    <w:rsid w:val="00C17427"/>
    <w:rsid w:val="00C20C00"/>
    <w:rsid w:val="00C210FD"/>
    <w:rsid w:val="00C228E5"/>
    <w:rsid w:val="00C22901"/>
    <w:rsid w:val="00C25238"/>
    <w:rsid w:val="00C27E91"/>
    <w:rsid w:val="00C305F2"/>
    <w:rsid w:val="00C3345C"/>
    <w:rsid w:val="00C407E5"/>
    <w:rsid w:val="00C42DAC"/>
    <w:rsid w:val="00C4342B"/>
    <w:rsid w:val="00C459A9"/>
    <w:rsid w:val="00C502A5"/>
    <w:rsid w:val="00C521F7"/>
    <w:rsid w:val="00C53008"/>
    <w:rsid w:val="00C542E1"/>
    <w:rsid w:val="00C55151"/>
    <w:rsid w:val="00C5575D"/>
    <w:rsid w:val="00C558FF"/>
    <w:rsid w:val="00C560FA"/>
    <w:rsid w:val="00C57FF9"/>
    <w:rsid w:val="00C617AF"/>
    <w:rsid w:val="00C6384E"/>
    <w:rsid w:val="00C64434"/>
    <w:rsid w:val="00C64B27"/>
    <w:rsid w:val="00C66D74"/>
    <w:rsid w:val="00C67D67"/>
    <w:rsid w:val="00C7063C"/>
    <w:rsid w:val="00C709AE"/>
    <w:rsid w:val="00C709C8"/>
    <w:rsid w:val="00C727A9"/>
    <w:rsid w:val="00C72D07"/>
    <w:rsid w:val="00C73C57"/>
    <w:rsid w:val="00C746D9"/>
    <w:rsid w:val="00C74D43"/>
    <w:rsid w:val="00C74DE1"/>
    <w:rsid w:val="00C75CA7"/>
    <w:rsid w:val="00C81A70"/>
    <w:rsid w:val="00C8364B"/>
    <w:rsid w:val="00C84E74"/>
    <w:rsid w:val="00C86FC6"/>
    <w:rsid w:val="00C901BB"/>
    <w:rsid w:val="00C90CD3"/>
    <w:rsid w:val="00C92552"/>
    <w:rsid w:val="00C93F1B"/>
    <w:rsid w:val="00C96103"/>
    <w:rsid w:val="00C976D1"/>
    <w:rsid w:val="00CA08D7"/>
    <w:rsid w:val="00CA1418"/>
    <w:rsid w:val="00CA308F"/>
    <w:rsid w:val="00CA41B2"/>
    <w:rsid w:val="00CA5DEB"/>
    <w:rsid w:val="00CA71D4"/>
    <w:rsid w:val="00CB0ECE"/>
    <w:rsid w:val="00CB1516"/>
    <w:rsid w:val="00CB2805"/>
    <w:rsid w:val="00CB3FA7"/>
    <w:rsid w:val="00CB5D29"/>
    <w:rsid w:val="00CB675A"/>
    <w:rsid w:val="00CB782B"/>
    <w:rsid w:val="00CC0E77"/>
    <w:rsid w:val="00CC2092"/>
    <w:rsid w:val="00CC285C"/>
    <w:rsid w:val="00CC4325"/>
    <w:rsid w:val="00CC49D0"/>
    <w:rsid w:val="00CC5318"/>
    <w:rsid w:val="00CC5E76"/>
    <w:rsid w:val="00CD3736"/>
    <w:rsid w:val="00CD3A5D"/>
    <w:rsid w:val="00CD5FD4"/>
    <w:rsid w:val="00CE0DCE"/>
    <w:rsid w:val="00CE130C"/>
    <w:rsid w:val="00CE1BC9"/>
    <w:rsid w:val="00CE33C1"/>
    <w:rsid w:val="00CE4DD6"/>
    <w:rsid w:val="00CE76FF"/>
    <w:rsid w:val="00CF4012"/>
    <w:rsid w:val="00CF4EC7"/>
    <w:rsid w:val="00CF53E3"/>
    <w:rsid w:val="00CF6AF5"/>
    <w:rsid w:val="00D01F75"/>
    <w:rsid w:val="00D02BC6"/>
    <w:rsid w:val="00D0310D"/>
    <w:rsid w:val="00D05058"/>
    <w:rsid w:val="00D05504"/>
    <w:rsid w:val="00D05803"/>
    <w:rsid w:val="00D05C7C"/>
    <w:rsid w:val="00D06906"/>
    <w:rsid w:val="00D07742"/>
    <w:rsid w:val="00D1276A"/>
    <w:rsid w:val="00D14DB7"/>
    <w:rsid w:val="00D15ED5"/>
    <w:rsid w:val="00D172BD"/>
    <w:rsid w:val="00D200AB"/>
    <w:rsid w:val="00D22A06"/>
    <w:rsid w:val="00D30E37"/>
    <w:rsid w:val="00D31CD5"/>
    <w:rsid w:val="00D348F7"/>
    <w:rsid w:val="00D36EF4"/>
    <w:rsid w:val="00D371D0"/>
    <w:rsid w:val="00D4062A"/>
    <w:rsid w:val="00D40BC3"/>
    <w:rsid w:val="00D434EC"/>
    <w:rsid w:val="00D44291"/>
    <w:rsid w:val="00D444F1"/>
    <w:rsid w:val="00D44E9D"/>
    <w:rsid w:val="00D46D83"/>
    <w:rsid w:val="00D472A7"/>
    <w:rsid w:val="00D51515"/>
    <w:rsid w:val="00D53CD7"/>
    <w:rsid w:val="00D55B3D"/>
    <w:rsid w:val="00D60991"/>
    <w:rsid w:val="00D61A0E"/>
    <w:rsid w:val="00D643B1"/>
    <w:rsid w:val="00D6620B"/>
    <w:rsid w:val="00D70459"/>
    <w:rsid w:val="00D71CF9"/>
    <w:rsid w:val="00D7663E"/>
    <w:rsid w:val="00D771A8"/>
    <w:rsid w:val="00D80F9D"/>
    <w:rsid w:val="00D81BAE"/>
    <w:rsid w:val="00D84154"/>
    <w:rsid w:val="00D84B17"/>
    <w:rsid w:val="00D8507D"/>
    <w:rsid w:val="00D859FE"/>
    <w:rsid w:val="00D86735"/>
    <w:rsid w:val="00D8718E"/>
    <w:rsid w:val="00D871FB"/>
    <w:rsid w:val="00D90AC9"/>
    <w:rsid w:val="00D90C9D"/>
    <w:rsid w:val="00D90E57"/>
    <w:rsid w:val="00D91910"/>
    <w:rsid w:val="00D91AA8"/>
    <w:rsid w:val="00D944A6"/>
    <w:rsid w:val="00D96FC3"/>
    <w:rsid w:val="00D97363"/>
    <w:rsid w:val="00D97EA6"/>
    <w:rsid w:val="00DA06F0"/>
    <w:rsid w:val="00DA0839"/>
    <w:rsid w:val="00DA0976"/>
    <w:rsid w:val="00DA12C3"/>
    <w:rsid w:val="00DA22B5"/>
    <w:rsid w:val="00DA2AB2"/>
    <w:rsid w:val="00DA2E37"/>
    <w:rsid w:val="00DA495D"/>
    <w:rsid w:val="00DA4D51"/>
    <w:rsid w:val="00DA7115"/>
    <w:rsid w:val="00DA7BA0"/>
    <w:rsid w:val="00DB0D9C"/>
    <w:rsid w:val="00DB1C6A"/>
    <w:rsid w:val="00DB469A"/>
    <w:rsid w:val="00DB52C3"/>
    <w:rsid w:val="00DB5DA3"/>
    <w:rsid w:val="00DB73B9"/>
    <w:rsid w:val="00DB7E5F"/>
    <w:rsid w:val="00DC10B0"/>
    <w:rsid w:val="00DC1594"/>
    <w:rsid w:val="00DC42C2"/>
    <w:rsid w:val="00DC4BCD"/>
    <w:rsid w:val="00DC4EB2"/>
    <w:rsid w:val="00DD1107"/>
    <w:rsid w:val="00DD138E"/>
    <w:rsid w:val="00DD178F"/>
    <w:rsid w:val="00DD1FE4"/>
    <w:rsid w:val="00DD312B"/>
    <w:rsid w:val="00DD584A"/>
    <w:rsid w:val="00DE1F2E"/>
    <w:rsid w:val="00DE2966"/>
    <w:rsid w:val="00DE4107"/>
    <w:rsid w:val="00DE48C4"/>
    <w:rsid w:val="00DE70EE"/>
    <w:rsid w:val="00DE7939"/>
    <w:rsid w:val="00DF04ED"/>
    <w:rsid w:val="00DF07C4"/>
    <w:rsid w:val="00DF0B5E"/>
    <w:rsid w:val="00DF0ED5"/>
    <w:rsid w:val="00DF6D81"/>
    <w:rsid w:val="00DF72D9"/>
    <w:rsid w:val="00DF7EC8"/>
    <w:rsid w:val="00E028ED"/>
    <w:rsid w:val="00E104F6"/>
    <w:rsid w:val="00E10748"/>
    <w:rsid w:val="00E110A4"/>
    <w:rsid w:val="00E12F57"/>
    <w:rsid w:val="00E14282"/>
    <w:rsid w:val="00E14B18"/>
    <w:rsid w:val="00E156F2"/>
    <w:rsid w:val="00E15BFF"/>
    <w:rsid w:val="00E21B54"/>
    <w:rsid w:val="00E22277"/>
    <w:rsid w:val="00E2250E"/>
    <w:rsid w:val="00E24275"/>
    <w:rsid w:val="00E24BF5"/>
    <w:rsid w:val="00E26DBA"/>
    <w:rsid w:val="00E27D01"/>
    <w:rsid w:val="00E27DDF"/>
    <w:rsid w:val="00E27E01"/>
    <w:rsid w:val="00E30A90"/>
    <w:rsid w:val="00E32DBA"/>
    <w:rsid w:val="00E36BE1"/>
    <w:rsid w:val="00E41A96"/>
    <w:rsid w:val="00E43469"/>
    <w:rsid w:val="00E43A0F"/>
    <w:rsid w:val="00E445DA"/>
    <w:rsid w:val="00E45379"/>
    <w:rsid w:val="00E46FDE"/>
    <w:rsid w:val="00E50B22"/>
    <w:rsid w:val="00E51E18"/>
    <w:rsid w:val="00E533BD"/>
    <w:rsid w:val="00E53706"/>
    <w:rsid w:val="00E57CE2"/>
    <w:rsid w:val="00E617BD"/>
    <w:rsid w:val="00E61E05"/>
    <w:rsid w:val="00E645D2"/>
    <w:rsid w:val="00E64BD9"/>
    <w:rsid w:val="00E67E50"/>
    <w:rsid w:val="00E705B4"/>
    <w:rsid w:val="00E708C8"/>
    <w:rsid w:val="00E72967"/>
    <w:rsid w:val="00E770AD"/>
    <w:rsid w:val="00E77CC1"/>
    <w:rsid w:val="00E8155D"/>
    <w:rsid w:val="00E85CC0"/>
    <w:rsid w:val="00E90082"/>
    <w:rsid w:val="00E9164E"/>
    <w:rsid w:val="00E95FDC"/>
    <w:rsid w:val="00E97A60"/>
    <w:rsid w:val="00EA0E04"/>
    <w:rsid w:val="00EA220D"/>
    <w:rsid w:val="00EA3156"/>
    <w:rsid w:val="00EA3780"/>
    <w:rsid w:val="00EA40A2"/>
    <w:rsid w:val="00EA4CD5"/>
    <w:rsid w:val="00EA5D2C"/>
    <w:rsid w:val="00EA5D8E"/>
    <w:rsid w:val="00EA6671"/>
    <w:rsid w:val="00EA7299"/>
    <w:rsid w:val="00EA7570"/>
    <w:rsid w:val="00EB07CF"/>
    <w:rsid w:val="00EB3B88"/>
    <w:rsid w:val="00EC0C14"/>
    <w:rsid w:val="00EC3B8F"/>
    <w:rsid w:val="00EC5857"/>
    <w:rsid w:val="00EC5CA0"/>
    <w:rsid w:val="00EC7372"/>
    <w:rsid w:val="00ED00AB"/>
    <w:rsid w:val="00ED0F51"/>
    <w:rsid w:val="00ED19D1"/>
    <w:rsid w:val="00ED30E8"/>
    <w:rsid w:val="00ED3B69"/>
    <w:rsid w:val="00ED6CD1"/>
    <w:rsid w:val="00ED7F06"/>
    <w:rsid w:val="00EE201F"/>
    <w:rsid w:val="00EE2913"/>
    <w:rsid w:val="00EE5F2E"/>
    <w:rsid w:val="00EF4A64"/>
    <w:rsid w:val="00EF54BD"/>
    <w:rsid w:val="00EF5600"/>
    <w:rsid w:val="00EF786F"/>
    <w:rsid w:val="00F02171"/>
    <w:rsid w:val="00F033EF"/>
    <w:rsid w:val="00F061A6"/>
    <w:rsid w:val="00F068CB"/>
    <w:rsid w:val="00F0710C"/>
    <w:rsid w:val="00F0749C"/>
    <w:rsid w:val="00F10737"/>
    <w:rsid w:val="00F11AB3"/>
    <w:rsid w:val="00F12338"/>
    <w:rsid w:val="00F139A7"/>
    <w:rsid w:val="00F14017"/>
    <w:rsid w:val="00F1684C"/>
    <w:rsid w:val="00F20633"/>
    <w:rsid w:val="00F23A7A"/>
    <w:rsid w:val="00F25CFE"/>
    <w:rsid w:val="00F31DA1"/>
    <w:rsid w:val="00F31F5B"/>
    <w:rsid w:val="00F34BFE"/>
    <w:rsid w:val="00F35243"/>
    <w:rsid w:val="00F43E6E"/>
    <w:rsid w:val="00F43EBF"/>
    <w:rsid w:val="00F44423"/>
    <w:rsid w:val="00F45845"/>
    <w:rsid w:val="00F45D7F"/>
    <w:rsid w:val="00F469E4"/>
    <w:rsid w:val="00F51236"/>
    <w:rsid w:val="00F5198D"/>
    <w:rsid w:val="00F5374C"/>
    <w:rsid w:val="00F541B8"/>
    <w:rsid w:val="00F5516D"/>
    <w:rsid w:val="00F55B1B"/>
    <w:rsid w:val="00F56CC2"/>
    <w:rsid w:val="00F60BC0"/>
    <w:rsid w:val="00F61B7F"/>
    <w:rsid w:val="00F62370"/>
    <w:rsid w:val="00F628D3"/>
    <w:rsid w:val="00F6497E"/>
    <w:rsid w:val="00F677E2"/>
    <w:rsid w:val="00F70587"/>
    <w:rsid w:val="00F73751"/>
    <w:rsid w:val="00F7565F"/>
    <w:rsid w:val="00F75EAD"/>
    <w:rsid w:val="00F77154"/>
    <w:rsid w:val="00F800C8"/>
    <w:rsid w:val="00F80F33"/>
    <w:rsid w:val="00F80FBB"/>
    <w:rsid w:val="00F8249B"/>
    <w:rsid w:val="00F846D6"/>
    <w:rsid w:val="00F85E56"/>
    <w:rsid w:val="00F915BA"/>
    <w:rsid w:val="00F9173A"/>
    <w:rsid w:val="00F91800"/>
    <w:rsid w:val="00F94386"/>
    <w:rsid w:val="00F94E99"/>
    <w:rsid w:val="00F9618F"/>
    <w:rsid w:val="00F9650A"/>
    <w:rsid w:val="00F967C7"/>
    <w:rsid w:val="00FA0437"/>
    <w:rsid w:val="00FA2018"/>
    <w:rsid w:val="00FA233F"/>
    <w:rsid w:val="00FA2E05"/>
    <w:rsid w:val="00FA4F37"/>
    <w:rsid w:val="00FA7D57"/>
    <w:rsid w:val="00FB0008"/>
    <w:rsid w:val="00FB071C"/>
    <w:rsid w:val="00FB2366"/>
    <w:rsid w:val="00FB34A5"/>
    <w:rsid w:val="00FB3EA0"/>
    <w:rsid w:val="00FB55F4"/>
    <w:rsid w:val="00FB7140"/>
    <w:rsid w:val="00FC0B63"/>
    <w:rsid w:val="00FC2209"/>
    <w:rsid w:val="00FC7531"/>
    <w:rsid w:val="00FC783E"/>
    <w:rsid w:val="00FC7EAA"/>
    <w:rsid w:val="00FD12E1"/>
    <w:rsid w:val="00FD4FA5"/>
    <w:rsid w:val="00FD5166"/>
    <w:rsid w:val="00FD5A51"/>
    <w:rsid w:val="00FE3C32"/>
    <w:rsid w:val="00FF23B8"/>
    <w:rsid w:val="00FF26B4"/>
    <w:rsid w:val="00FF2AA7"/>
    <w:rsid w:val="00FF456A"/>
    <w:rsid w:val="00FF46FD"/>
    <w:rsid w:val="00FF6204"/>
    <w:rsid w:val="00FF634D"/>
    <w:rsid w:val="00FF65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A0F50"/>
  <w15:docId w15:val="{973EF702-1BFE-E341-84E0-27B85245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666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3Car">
    <w:name w:val="Título 3 Car"/>
    <w:basedOn w:val="Fuentedeprrafopredeter"/>
    <w:link w:val="Ttulo3"/>
    <w:uiPriority w:val="9"/>
    <w:semiHidden/>
    <w:rsid w:val="008B666D"/>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6961853">
      <w:bodyDiv w:val="1"/>
      <w:marLeft w:val="0"/>
      <w:marRight w:val="0"/>
      <w:marTop w:val="0"/>
      <w:marBottom w:val="0"/>
      <w:divBdr>
        <w:top w:val="none" w:sz="0" w:space="0" w:color="auto"/>
        <w:left w:val="none" w:sz="0" w:space="0" w:color="auto"/>
        <w:bottom w:val="none" w:sz="0" w:space="0" w:color="auto"/>
        <w:right w:val="none" w:sz="0" w:space="0" w:color="auto"/>
      </w:divBdr>
      <w:divsChild>
        <w:div w:id="526066934">
          <w:marLeft w:val="864"/>
          <w:marRight w:val="0"/>
          <w:marTop w:val="0"/>
          <w:marBottom w:val="101"/>
          <w:divBdr>
            <w:top w:val="none" w:sz="0" w:space="0" w:color="auto"/>
            <w:left w:val="none" w:sz="0" w:space="0" w:color="auto"/>
            <w:bottom w:val="none" w:sz="0" w:space="0" w:color="auto"/>
            <w:right w:val="none" w:sz="0" w:space="0" w:color="auto"/>
          </w:divBdr>
        </w:div>
        <w:div w:id="2043900513">
          <w:marLeft w:val="864"/>
          <w:marRight w:val="0"/>
          <w:marTop w:val="0"/>
          <w:marBottom w:val="101"/>
          <w:divBdr>
            <w:top w:val="none" w:sz="0" w:space="0" w:color="auto"/>
            <w:left w:val="none" w:sz="0" w:space="0" w:color="auto"/>
            <w:bottom w:val="none" w:sz="0" w:space="0" w:color="auto"/>
            <w:right w:val="none" w:sz="0" w:space="0" w:color="auto"/>
          </w:divBdr>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7281928">
      <w:bodyDiv w:val="1"/>
      <w:marLeft w:val="0"/>
      <w:marRight w:val="0"/>
      <w:marTop w:val="0"/>
      <w:marBottom w:val="0"/>
      <w:divBdr>
        <w:top w:val="none" w:sz="0" w:space="0" w:color="auto"/>
        <w:left w:val="none" w:sz="0" w:space="0" w:color="auto"/>
        <w:bottom w:val="none" w:sz="0" w:space="0" w:color="auto"/>
        <w:right w:val="none" w:sz="0" w:space="0" w:color="auto"/>
      </w:divBdr>
    </w:div>
    <w:div w:id="63139977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576545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6241232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88911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hem.org.mx/LocalUser/codhem.org/info/gacetasM/gne09.pdf" TargetMode="External"/><Relationship Id="rId13" Type="http://schemas.openxmlformats.org/officeDocument/2006/relationships/hyperlink" Target="https://teoloyuquenses.mx/2017/09/18/raul-dominguez-rex-asumio-la-subsecretaria-de-gobierno-region-zona-nororient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suteym.org.mx/pdf/procedi/02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anzas.edomex.gob.mx/sites/finanzas.edomex.gob.mx/files/files/Servidores%20Publicos/MANUAL/Procedimientos/021_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uaemex.mx/gaceta/pdf/gacetas%202006/gaceta%20agosto%200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ipomex.org.mx/ipo3/lgt/indice/SEIEM/art_92_xxi/0/30.we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pomex.org.mx/ipo/lgt/indice/sgg/remun.web"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1E1B1-1883-4DA5-9118-01C5CB54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8869</Words>
  <Characters>48783</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cp:lastModifiedBy>
  <cp:revision>7</cp:revision>
  <cp:lastPrinted>2018-12-14T18:34:00Z</cp:lastPrinted>
  <dcterms:created xsi:type="dcterms:W3CDTF">2019-02-18T05:42:00Z</dcterms:created>
  <dcterms:modified xsi:type="dcterms:W3CDTF">2019-04-01T19:22:00Z</dcterms:modified>
</cp:coreProperties>
</file>